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25AFC10C" w:rsidR="00C416FF" w:rsidRDefault="00C416FF" w:rsidP="00C416FF">
      <w:pPr>
        <w:pStyle w:val="3GPPHeader"/>
        <w:spacing w:after="0"/>
      </w:pPr>
      <w:r w:rsidRPr="00024286">
        <w:t>3GPP TSG-RAN WG2 Meeting #12</w:t>
      </w:r>
      <w:r w:rsidR="002F5303">
        <w:t>7</w:t>
      </w:r>
      <w:r w:rsidRPr="00024286">
        <w:tab/>
        <w:t>R2-2</w:t>
      </w:r>
      <w:r w:rsidR="000C3D60" w:rsidRPr="00024286">
        <w:t>4</w:t>
      </w:r>
      <w:r w:rsidR="00C55DAE">
        <w:t>06783</w:t>
      </w:r>
    </w:p>
    <w:p w14:paraId="1735A057" w14:textId="6E3FD6E6" w:rsidR="00CD3DC8" w:rsidRPr="00922EA7" w:rsidRDefault="00507E5A" w:rsidP="00C416FF">
      <w:pPr>
        <w:pStyle w:val="3GPPHeader"/>
        <w:rPr>
          <w:rFonts w:eastAsia="맑은 고딕"/>
          <w:lang w:eastAsia="ko-KR"/>
        </w:rPr>
      </w:pPr>
      <w:r>
        <w:t>Maastricht</w:t>
      </w:r>
      <w:r w:rsidR="000C3D60" w:rsidRPr="000C3D60">
        <w:t xml:space="preserve">, </w:t>
      </w:r>
      <w:r>
        <w:t>Netherlands, Aug 18th – 23</w:t>
      </w:r>
      <w:r w:rsidRPr="00507E5A">
        <w:rPr>
          <w:vertAlign w:val="superscript"/>
        </w:rPr>
        <w:t>rd</w:t>
      </w:r>
      <w:r>
        <w:t>,</w:t>
      </w:r>
      <w:r w:rsidR="000C3D60" w:rsidRPr="000C3D60">
        <w:t xml:space="preserve"> 2024</w:t>
      </w:r>
      <w:r w:rsidR="00CD3DC8" w:rsidRPr="00922EA7">
        <w:rPr>
          <w:bCs/>
        </w:rPr>
        <w:tab/>
      </w:r>
    </w:p>
    <w:p w14:paraId="7F54F68E" w14:textId="1D5F3C1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1C53A5">
        <w:rPr>
          <w:rFonts w:cs="Arial"/>
          <w:b/>
          <w:bCs/>
          <w:sz w:val="24"/>
        </w:rPr>
        <w:t>8.7.1.1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6D561B53"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5F3003">
        <w:rPr>
          <w:rFonts w:ascii="Arial" w:hAnsi="Arial" w:cs="Arial"/>
          <w:b/>
          <w:bCs/>
          <w:sz w:val="24"/>
        </w:rPr>
        <w:t>Discussion on i</w:t>
      </w:r>
      <w:r w:rsidR="00141431" w:rsidRPr="00141431">
        <w:rPr>
          <w:rFonts w:ascii="Arial" w:hAnsi="Arial" w:cs="Arial"/>
          <w:b/>
          <w:bCs/>
          <w:sz w:val="24"/>
        </w:rPr>
        <w:t>ncoming LSs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4BE125F8" w14:textId="296C9AF6" w:rsidR="00F70D85" w:rsidRPr="00D83B45" w:rsidRDefault="00094CF7" w:rsidP="001B6510">
      <w:pPr>
        <w:spacing w:before="240"/>
      </w:pPr>
      <w:r>
        <w:rPr>
          <w:lang w:eastAsia="ko-KR"/>
        </w:rPr>
        <w:t>This document discus</w:t>
      </w:r>
      <w:r w:rsidR="00D83B45">
        <w:rPr>
          <w:lang w:eastAsia="ko-KR"/>
        </w:rPr>
        <w:t>ses about questions from incoming</w:t>
      </w:r>
      <w:r>
        <w:rPr>
          <w:lang w:eastAsia="ko-KR"/>
        </w:rPr>
        <w:t xml:space="preserve"> LSes [1][2].</w:t>
      </w:r>
    </w:p>
    <w:p w14:paraId="070A2445" w14:textId="77777777" w:rsidR="002559DF" w:rsidRPr="00C93DB7" w:rsidRDefault="002559DF" w:rsidP="002559DF">
      <w:pPr>
        <w:pStyle w:val="1"/>
      </w:pPr>
      <w:r w:rsidRPr="00C93DB7">
        <w:t>Discussion</w:t>
      </w:r>
    </w:p>
    <w:p w14:paraId="7AC9F9B0" w14:textId="0D81CE63" w:rsidR="005D4D60" w:rsidRDefault="00170287" w:rsidP="005D4D60">
      <w:pPr>
        <w:pStyle w:val="2"/>
        <w:rPr>
          <w:rFonts w:eastAsiaTheme="minorEastAsia"/>
          <w:lang w:eastAsia="ko-KR"/>
        </w:rPr>
      </w:pPr>
      <w:r>
        <w:rPr>
          <w:rFonts w:eastAsiaTheme="minorEastAsia"/>
          <w:lang w:eastAsia="ko-KR"/>
        </w:rPr>
        <w:t>LS from SA2</w:t>
      </w:r>
    </w:p>
    <w:p w14:paraId="50D419A9" w14:textId="6A83EB6F" w:rsidR="007D6E67" w:rsidRDefault="00D625B0" w:rsidP="00914CB3">
      <w:pPr>
        <w:spacing w:before="240"/>
        <w:jc w:val="both"/>
        <w:rPr>
          <w:rFonts w:eastAsiaTheme="minorEastAsia"/>
          <w:lang w:eastAsia="ko-KR"/>
        </w:rPr>
      </w:pPr>
      <w:r>
        <w:rPr>
          <w:rFonts w:eastAsiaTheme="minorEastAsia"/>
          <w:lang w:eastAsia="ko-KR"/>
        </w:rPr>
        <w:t>In t</w:t>
      </w:r>
      <w:r w:rsidR="004E3ECC">
        <w:rPr>
          <w:rFonts w:eastAsiaTheme="minorEastAsia"/>
          <w:lang w:eastAsia="ko-KR"/>
        </w:rPr>
        <w:t>he</w:t>
      </w:r>
      <w:r>
        <w:rPr>
          <w:rFonts w:eastAsiaTheme="minorEastAsia"/>
          <w:lang w:eastAsia="ko-KR"/>
        </w:rPr>
        <w:t xml:space="preserve"> LS [1] from SA2, t</w:t>
      </w:r>
      <w:r w:rsidR="0024241A">
        <w:rPr>
          <w:rFonts w:eastAsiaTheme="minorEastAsia"/>
          <w:lang w:eastAsia="ko-KR"/>
        </w:rPr>
        <w:t>here are two</w:t>
      </w:r>
      <w:r w:rsidR="00134350">
        <w:rPr>
          <w:rFonts w:eastAsiaTheme="minorEastAsia"/>
          <w:lang w:eastAsia="ko-KR"/>
        </w:rPr>
        <w:t xml:space="preserve"> questions for</w:t>
      </w:r>
      <w:r w:rsidR="00914CB3">
        <w:rPr>
          <w:rFonts w:eastAsiaTheme="minorEastAsia"/>
          <w:lang w:eastAsia="ko-KR"/>
        </w:rPr>
        <w:t xml:space="preserve"> RAN2:</w:t>
      </w:r>
    </w:p>
    <w:tbl>
      <w:tblPr>
        <w:tblStyle w:val="a5"/>
        <w:tblW w:w="0" w:type="auto"/>
        <w:tblLook w:val="04A0" w:firstRow="1" w:lastRow="0" w:firstColumn="1" w:lastColumn="0" w:noHBand="0" w:noVBand="1"/>
      </w:tblPr>
      <w:tblGrid>
        <w:gridCol w:w="9016"/>
      </w:tblGrid>
      <w:tr w:rsidR="0025177E" w14:paraId="0275AF03" w14:textId="77777777" w:rsidTr="0025177E">
        <w:tc>
          <w:tcPr>
            <w:tcW w:w="9016" w:type="dxa"/>
          </w:tcPr>
          <w:p w14:paraId="37A1ED85" w14:textId="77777777" w:rsidR="002F5303" w:rsidRPr="00176663" w:rsidRDefault="002F5303" w:rsidP="007B53E1">
            <w:pPr>
              <w:pStyle w:val="B1"/>
              <w:numPr>
                <w:ilvl w:val="0"/>
                <w:numId w:val="33"/>
              </w:numPr>
              <w:textAlignment w:val="auto"/>
              <w:rPr>
                <w:rFonts w:ascii="Arial" w:eastAsia="DengXian" w:hAnsi="Arial" w:cs="Arial"/>
                <w:sz w:val="18"/>
                <w:lang w:eastAsia="zh-CN"/>
              </w:rPr>
            </w:pPr>
            <w:bookmarkStart w:id="0" w:name="_Hlk164340234"/>
            <w:r w:rsidRPr="00176663">
              <w:rPr>
                <w:rFonts w:ascii="Arial" w:hAnsi="Arial" w:cs="Arial"/>
                <w:b/>
                <w:sz w:val="18"/>
              </w:rPr>
              <w:t>Question</w:t>
            </w:r>
            <w:r w:rsidRPr="00176663">
              <w:rPr>
                <w:rFonts w:ascii="Arial" w:hAnsi="Arial" w:cs="Arial"/>
                <w:b/>
                <w:sz w:val="18"/>
                <w:lang w:eastAsia="zh-CN"/>
              </w:rPr>
              <w:t xml:space="preserve">1 </w:t>
            </w:r>
            <w:r w:rsidRPr="00176663">
              <w:rPr>
                <w:rFonts w:ascii="Arial" w:hAnsi="Arial" w:cs="Arial"/>
                <w:b/>
                <w:sz w:val="18"/>
              </w:rPr>
              <w:t>[</w:t>
            </w:r>
            <w:r w:rsidRPr="00176663">
              <w:rPr>
                <w:rFonts w:ascii="Arial" w:eastAsia="DengXian" w:hAnsi="Arial" w:cs="Arial"/>
                <w:b/>
                <w:sz w:val="18"/>
                <w:lang w:eastAsia="zh-CN"/>
              </w:rPr>
              <w:t>for</w:t>
            </w:r>
            <w:r w:rsidRPr="00176663">
              <w:rPr>
                <w:rFonts w:ascii="Arial" w:hAnsi="Arial" w:cs="Arial"/>
                <w:b/>
                <w:sz w:val="18"/>
              </w:rPr>
              <w:t xml:space="preserve"> SA4, RAN2 and RAN3]:</w:t>
            </w:r>
          </w:p>
          <w:p w14:paraId="5A21D265" w14:textId="77777777" w:rsidR="002F5303" w:rsidRPr="00176663" w:rsidRDefault="002F5303" w:rsidP="007B53E1">
            <w:pPr>
              <w:pStyle w:val="B1"/>
              <w:numPr>
                <w:ilvl w:val="1"/>
                <w:numId w:val="33"/>
              </w:numPr>
              <w:textAlignment w:val="auto"/>
              <w:rPr>
                <w:rFonts w:ascii="Arial" w:eastAsia="DengXian" w:hAnsi="Arial" w:cs="Arial"/>
                <w:sz w:val="18"/>
                <w:lang w:eastAsia="zh-CN"/>
              </w:rPr>
            </w:pPr>
            <w:r w:rsidRPr="00176663">
              <w:rPr>
                <w:rFonts w:ascii="Arial" w:eastAsia="DengXian" w:hAnsi="Arial" w:cs="Arial"/>
                <w:sz w:val="18"/>
                <w:lang w:eastAsia="zh-CN"/>
              </w:rPr>
              <w:t xml:space="preserve"> SA2 discusses indicating periodicity via in-band signaling (i.e. in GTP-U) for dynamic changes of the periodicity and kindly asks </w:t>
            </w:r>
            <w:r w:rsidRPr="00176663">
              <w:rPr>
                <w:rFonts w:ascii="Arial" w:eastAsia="DengXian" w:hAnsi="Arial" w:cs="Arial"/>
                <w:sz w:val="18"/>
                <w:highlight w:val="yellow"/>
                <w:lang w:eastAsia="zh-CN"/>
              </w:rPr>
              <w:t>RAN2</w:t>
            </w:r>
            <w:r w:rsidRPr="00176663">
              <w:rPr>
                <w:rFonts w:ascii="Arial" w:eastAsia="DengXian" w:hAnsi="Arial" w:cs="Arial"/>
                <w:sz w:val="18"/>
                <w:lang w:eastAsia="zh-CN"/>
              </w:rPr>
              <w:t xml:space="preserve"> and RAN3 to feedback on that approach.</w:t>
            </w:r>
          </w:p>
          <w:p w14:paraId="5E9146AE" w14:textId="77777777" w:rsidR="002F5303" w:rsidRPr="00176663" w:rsidRDefault="002F5303" w:rsidP="007B53E1">
            <w:pPr>
              <w:pStyle w:val="B1"/>
              <w:numPr>
                <w:ilvl w:val="1"/>
                <w:numId w:val="33"/>
              </w:numPr>
              <w:textAlignment w:val="auto"/>
              <w:rPr>
                <w:rFonts w:ascii="Arial" w:eastAsia="DengXian" w:hAnsi="Arial" w:cs="Arial"/>
                <w:sz w:val="18"/>
                <w:lang w:eastAsia="zh-CN"/>
              </w:rPr>
            </w:pPr>
            <w:r w:rsidRPr="00176663">
              <w:rPr>
                <w:rFonts w:ascii="Arial" w:eastAsia="DengXian" w:hAnsi="Arial" w:cs="Arial"/>
                <w:sz w:val="18"/>
                <w:lang w:eastAsia="zh-CN"/>
              </w:rPr>
              <w:t>To SA4: is it possible for application server to provide the periodicity to the PSA UPF in RTP header extension?</w:t>
            </w:r>
          </w:p>
          <w:p w14:paraId="065160D3" w14:textId="77777777" w:rsidR="002F5303" w:rsidRPr="00176663" w:rsidRDefault="002F5303" w:rsidP="002F5303">
            <w:pPr>
              <w:pStyle w:val="B1"/>
              <w:numPr>
                <w:ilvl w:val="0"/>
                <w:numId w:val="33"/>
              </w:numPr>
              <w:adjustRightInd/>
              <w:textAlignment w:val="auto"/>
              <w:rPr>
                <w:rFonts w:ascii="Arial" w:eastAsia="DengXian" w:hAnsi="Arial" w:cs="Arial"/>
                <w:sz w:val="18"/>
                <w:lang w:eastAsia="zh-CN"/>
              </w:rPr>
            </w:pPr>
            <w:r w:rsidRPr="00176663">
              <w:rPr>
                <w:rFonts w:ascii="Arial" w:hAnsi="Arial" w:cs="Arial"/>
                <w:b/>
                <w:sz w:val="18"/>
              </w:rPr>
              <w:t>Question</w:t>
            </w:r>
            <w:r w:rsidRPr="00176663">
              <w:rPr>
                <w:rFonts w:ascii="Arial" w:hAnsi="Arial" w:cs="Arial"/>
                <w:b/>
                <w:sz w:val="18"/>
                <w:lang w:eastAsia="zh-CN"/>
              </w:rPr>
              <w:t xml:space="preserve">2 </w:t>
            </w:r>
            <w:r w:rsidRPr="00176663">
              <w:rPr>
                <w:rFonts w:ascii="Arial" w:hAnsi="Arial" w:cs="Arial"/>
                <w:b/>
                <w:sz w:val="18"/>
              </w:rPr>
              <w:t>[for SA4 and RAN2]:</w:t>
            </w:r>
            <w:r w:rsidRPr="00176663">
              <w:rPr>
                <w:rFonts w:ascii="Arial" w:eastAsia="DengXian" w:hAnsi="Arial" w:cs="Arial"/>
                <w:sz w:val="18"/>
                <w:lang w:eastAsia="zh-CN"/>
              </w:rPr>
              <w:t xml:space="preserve"> There is some discussion about time to next burst.</w:t>
            </w:r>
          </w:p>
          <w:p w14:paraId="1EE8D7FB" w14:textId="77777777" w:rsidR="002F5303" w:rsidRPr="00176663" w:rsidRDefault="002F5303" w:rsidP="002F5303">
            <w:pPr>
              <w:pStyle w:val="B1"/>
              <w:numPr>
                <w:ilvl w:val="1"/>
                <w:numId w:val="33"/>
              </w:numPr>
              <w:adjustRightInd/>
              <w:textAlignment w:val="auto"/>
              <w:rPr>
                <w:rFonts w:ascii="Arial" w:eastAsia="DengXian" w:hAnsi="Arial" w:cs="Arial"/>
                <w:sz w:val="18"/>
                <w:lang w:eastAsia="zh-CN"/>
              </w:rPr>
            </w:pPr>
            <w:r w:rsidRPr="00176663">
              <w:rPr>
                <w:rFonts w:ascii="Arial" w:eastAsia="DengXian" w:hAnsi="Arial" w:cs="Arial"/>
                <w:sz w:val="18"/>
                <w:lang w:eastAsia="zh-CN"/>
              </w:rPr>
              <w:t>To SA4: is it possible that the application server provides the time to next burst (i.e. the time interval between the current burst and the next burst) in the 1</w:t>
            </w:r>
            <w:r w:rsidRPr="00176663">
              <w:rPr>
                <w:rFonts w:ascii="Arial" w:eastAsia="DengXian" w:hAnsi="Arial" w:cs="Arial"/>
                <w:sz w:val="18"/>
                <w:vertAlign w:val="superscript"/>
                <w:lang w:eastAsia="zh-CN"/>
              </w:rPr>
              <w:t>st</w:t>
            </w:r>
            <w:r w:rsidRPr="00176663">
              <w:rPr>
                <w:rFonts w:ascii="Arial" w:eastAsia="DengXian" w:hAnsi="Arial" w:cs="Arial"/>
                <w:sz w:val="18"/>
                <w:lang w:eastAsia="zh-CN"/>
              </w:rPr>
              <w:t xml:space="preserve"> packet of the burst via N6? </w:t>
            </w:r>
          </w:p>
          <w:p w14:paraId="75ACD509" w14:textId="7466982C" w:rsidR="0025177E" w:rsidRPr="002F5303" w:rsidRDefault="002F5303" w:rsidP="002F5303">
            <w:pPr>
              <w:pStyle w:val="B1"/>
              <w:numPr>
                <w:ilvl w:val="1"/>
                <w:numId w:val="33"/>
              </w:numPr>
              <w:adjustRightInd/>
              <w:textAlignment w:val="auto"/>
              <w:rPr>
                <w:rFonts w:ascii="Arial" w:eastAsia="DengXian" w:hAnsi="Arial" w:cs="Arial"/>
                <w:lang w:eastAsia="zh-CN"/>
              </w:rPr>
            </w:pPr>
            <w:r w:rsidRPr="00176663">
              <w:rPr>
                <w:rFonts w:ascii="Arial" w:eastAsia="DengXian" w:hAnsi="Arial" w:cs="Arial"/>
                <w:sz w:val="18"/>
                <w:lang w:eastAsia="zh-CN"/>
              </w:rPr>
              <w:t xml:space="preserve">Does </w:t>
            </w:r>
            <w:r w:rsidRPr="00176663">
              <w:rPr>
                <w:rFonts w:ascii="Arial" w:eastAsia="DengXian" w:hAnsi="Arial" w:cs="Arial"/>
                <w:sz w:val="18"/>
                <w:highlight w:val="yellow"/>
                <w:lang w:eastAsia="zh-CN"/>
              </w:rPr>
              <w:t>RAN2</w:t>
            </w:r>
            <w:r w:rsidRPr="00176663">
              <w:rPr>
                <w:rFonts w:ascii="Arial" w:eastAsia="DengXian" w:hAnsi="Arial" w:cs="Arial"/>
                <w:sz w:val="18"/>
                <w:lang w:eastAsia="zh-CN"/>
              </w:rPr>
              <w:t xml:space="preserve"> think the time to next burst is useful for RAN resource scheduling, especially with regard to the possible jitter between the NG-RAN and the Application Server?</w:t>
            </w:r>
            <w:bookmarkEnd w:id="0"/>
            <w:r w:rsidR="0025177E" w:rsidRPr="00176663">
              <w:rPr>
                <w:rFonts w:ascii="Arial" w:eastAsia="DengXian" w:hAnsi="Arial" w:cs="Arial"/>
                <w:color w:val="000000"/>
                <w:sz w:val="18"/>
                <w:lang w:eastAsia="zh-CN"/>
              </w:rPr>
              <w:t>.</w:t>
            </w:r>
          </w:p>
        </w:tc>
      </w:tr>
    </w:tbl>
    <w:p w14:paraId="440C44D3" w14:textId="1D1419BD" w:rsidR="00283D55" w:rsidRDefault="00614546" w:rsidP="00614546">
      <w:pPr>
        <w:spacing w:before="240"/>
        <w:jc w:val="both"/>
        <w:rPr>
          <w:rFonts w:eastAsiaTheme="minorEastAsia"/>
          <w:lang w:eastAsia="ko-KR"/>
        </w:rPr>
      </w:pPr>
      <w:r>
        <w:rPr>
          <w:rFonts w:eastAsiaTheme="minorEastAsia"/>
          <w:lang w:eastAsia="ko-KR"/>
        </w:rPr>
        <w:t xml:space="preserve">Question 1 is whether RAN2 sees any </w:t>
      </w:r>
      <w:r w:rsidR="0021150B">
        <w:rPr>
          <w:rFonts w:eastAsiaTheme="minorEastAsia"/>
          <w:lang w:eastAsia="ko-KR"/>
        </w:rPr>
        <w:t xml:space="preserve">values in </w:t>
      </w:r>
      <w:r w:rsidR="00283D55">
        <w:rPr>
          <w:rFonts w:eastAsiaTheme="minorEastAsia"/>
          <w:lang w:eastAsia="ko-KR"/>
        </w:rPr>
        <w:t>introducing</w:t>
      </w:r>
      <w:r w:rsidR="00AA35E6">
        <w:rPr>
          <w:rFonts w:eastAsiaTheme="minorEastAsia"/>
          <w:lang w:eastAsia="ko-KR"/>
        </w:rPr>
        <w:t xml:space="preserve"> a new</w:t>
      </w:r>
      <w:r w:rsidR="00283D55">
        <w:rPr>
          <w:rFonts w:eastAsiaTheme="minorEastAsia"/>
          <w:lang w:eastAsia="ko-KR"/>
        </w:rPr>
        <w:t xml:space="preserve"> </w:t>
      </w:r>
      <w:r w:rsidR="0021150B">
        <w:rPr>
          <w:rFonts w:eastAsiaTheme="minorEastAsia"/>
          <w:lang w:eastAsia="ko-KR"/>
        </w:rPr>
        <w:t>in-band signalling</w:t>
      </w:r>
      <w:r w:rsidR="00AA35E6">
        <w:rPr>
          <w:rFonts w:eastAsiaTheme="minorEastAsia"/>
          <w:lang w:eastAsia="ko-KR"/>
        </w:rPr>
        <w:t xml:space="preserve"> (i.e., in GTP-U)</w:t>
      </w:r>
      <w:r w:rsidR="0021150B">
        <w:rPr>
          <w:rFonts w:eastAsiaTheme="minorEastAsia"/>
          <w:lang w:eastAsia="ko-KR"/>
        </w:rPr>
        <w:t xml:space="preserve"> for </w:t>
      </w:r>
      <w:r w:rsidR="00283D55">
        <w:rPr>
          <w:rFonts w:eastAsiaTheme="minorEastAsia"/>
          <w:lang w:eastAsia="ko-KR"/>
        </w:rPr>
        <w:t xml:space="preserve">providing </w:t>
      </w:r>
      <w:r w:rsidR="0021150B">
        <w:rPr>
          <w:rFonts w:eastAsiaTheme="minorEastAsia"/>
          <w:lang w:eastAsia="ko-KR"/>
        </w:rPr>
        <w:t>the periodicity (of DL traffic)</w:t>
      </w:r>
      <w:r w:rsidR="00283D55">
        <w:rPr>
          <w:rFonts w:eastAsiaTheme="minorEastAsia"/>
          <w:lang w:eastAsia="ko-KR"/>
        </w:rPr>
        <w:t xml:space="preserve"> to gNB</w:t>
      </w:r>
      <w:r w:rsidR="0021150B">
        <w:rPr>
          <w:rFonts w:eastAsiaTheme="minorEastAsia"/>
          <w:lang w:eastAsia="ko-KR"/>
        </w:rPr>
        <w:t xml:space="preserve">. Although DL traffic periodicity is useful for gNB, in Rel-18, it is already feasible </w:t>
      </w:r>
      <w:r w:rsidR="00BE3DEB">
        <w:rPr>
          <w:rFonts w:eastAsiaTheme="minorEastAsia"/>
          <w:lang w:eastAsia="ko-KR"/>
        </w:rPr>
        <w:t xml:space="preserve">for 5GC </w:t>
      </w:r>
      <w:r w:rsidR="0021150B">
        <w:rPr>
          <w:rFonts w:eastAsiaTheme="minorEastAsia"/>
          <w:lang w:eastAsia="ko-KR"/>
        </w:rPr>
        <w:t>to provide the DL traffic periodicity</w:t>
      </w:r>
      <w:r w:rsidR="00BE3DEB">
        <w:rPr>
          <w:rFonts w:eastAsiaTheme="minorEastAsia"/>
          <w:lang w:eastAsia="ko-KR"/>
        </w:rPr>
        <w:t xml:space="preserve"> to gNB through</w:t>
      </w:r>
      <w:r w:rsidR="0021150B">
        <w:rPr>
          <w:rFonts w:eastAsiaTheme="minorEastAsia"/>
          <w:lang w:eastAsia="ko-KR"/>
        </w:rPr>
        <w:t xml:space="preserve"> NG AP TSC Assistance Information (TSCAI)</w:t>
      </w:r>
      <w:r w:rsidR="00283D55">
        <w:rPr>
          <w:rFonts w:eastAsiaTheme="minorEastAsia"/>
          <w:lang w:eastAsia="ko-KR"/>
        </w:rPr>
        <w:t xml:space="preserve"> as s</w:t>
      </w:r>
      <w:r w:rsidR="00FF1341">
        <w:rPr>
          <w:rFonts w:eastAsiaTheme="minorEastAsia"/>
          <w:lang w:eastAsia="ko-KR"/>
        </w:rPr>
        <w:t>pecified in TS 23.501</w:t>
      </w:r>
      <w:r w:rsidR="00283D55">
        <w:rPr>
          <w:rFonts w:eastAsiaTheme="minorEastAsia"/>
          <w:lang w:eastAsia="ko-KR"/>
        </w:rPr>
        <w:t xml:space="preserve">. </w:t>
      </w:r>
      <w:r w:rsidR="00F37135">
        <w:rPr>
          <w:rFonts w:eastAsiaTheme="minorEastAsia"/>
          <w:lang w:eastAsia="ko-KR"/>
        </w:rPr>
        <w:t xml:space="preserve">It is redundant to additionally introduce another solution for </w:t>
      </w:r>
      <w:r w:rsidR="0046616F">
        <w:rPr>
          <w:rFonts w:eastAsiaTheme="minorEastAsia"/>
          <w:lang w:eastAsia="ko-KR"/>
        </w:rPr>
        <w:t>providing the</w:t>
      </w:r>
      <w:r w:rsidR="00F37135">
        <w:rPr>
          <w:rFonts w:eastAsiaTheme="minorEastAsia"/>
          <w:lang w:eastAsia="ko-KR"/>
        </w:rPr>
        <w:t xml:space="preserve"> same information. </w:t>
      </w:r>
    </w:p>
    <w:p w14:paraId="33A483DD" w14:textId="35407F45" w:rsidR="00F37135" w:rsidRPr="00614546" w:rsidRDefault="00F37135" w:rsidP="00F37135">
      <w:pPr>
        <w:jc w:val="both"/>
        <w:rPr>
          <w:rFonts w:eastAsiaTheme="minorEastAsia"/>
          <w:b/>
          <w:lang w:eastAsia="ko-KR"/>
        </w:rPr>
      </w:pPr>
      <w:r w:rsidRPr="00614546">
        <w:rPr>
          <w:rFonts w:eastAsiaTheme="minorEastAsia"/>
          <w:b/>
          <w:lang w:eastAsia="ko-KR"/>
        </w:rPr>
        <w:t>Proposal 1. RAN2</w:t>
      </w:r>
      <w:r>
        <w:rPr>
          <w:rFonts w:eastAsiaTheme="minorEastAsia"/>
          <w:b/>
          <w:lang w:eastAsia="ko-KR"/>
        </w:rPr>
        <w:t xml:space="preserve"> to respond</w:t>
      </w:r>
      <w:r w:rsidRPr="00614546">
        <w:rPr>
          <w:rFonts w:eastAsiaTheme="minorEastAsia"/>
          <w:b/>
          <w:lang w:eastAsia="ko-KR"/>
        </w:rPr>
        <w:t xml:space="preserve"> that</w:t>
      </w:r>
      <w:r w:rsidR="00665BFD">
        <w:rPr>
          <w:rFonts w:eastAsiaTheme="minorEastAsia"/>
          <w:b/>
          <w:lang w:eastAsia="ko-KR"/>
        </w:rPr>
        <w:t>,</w:t>
      </w:r>
      <w:r w:rsidRPr="00614546">
        <w:rPr>
          <w:rFonts w:eastAsiaTheme="minorEastAsia"/>
          <w:b/>
          <w:lang w:eastAsia="ko-KR"/>
        </w:rPr>
        <w:t xml:space="preserve"> </w:t>
      </w:r>
      <w:r w:rsidR="00F730BE">
        <w:rPr>
          <w:rFonts w:eastAsiaTheme="minorEastAsia"/>
          <w:b/>
          <w:lang w:eastAsia="ko-KR"/>
        </w:rPr>
        <w:t>since</w:t>
      </w:r>
      <w:r w:rsidR="00547654">
        <w:rPr>
          <w:rFonts w:eastAsiaTheme="minorEastAsia"/>
          <w:b/>
          <w:lang w:eastAsia="ko-KR"/>
        </w:rPr>
        <w:t xml:space="preserve"> 5GC</w:t>
      </w:r>
      <w:r>
        <w:rPr>
          <w:rFonts w:eastAsiaTheme="minorEastAsia"/>
          <w:b/>
          <w:lang w:eastAsia="ko-KR"/>
        </w:rPr>
        <w:t xml:space="preserve"> </w:t>
      </w:r>
      <w:r w:rsidR="009D4BCA">
        <w:rPr>
          <w:rFonts w:eastAsiaTheme="minorEastAsia"/>
          <w:b/>
          <w:lang w:eastAsia="ko-KR"/>
        </w:rPr>
        <w:t xml:space="preserve">already </w:t>
      </w:r>
      <w:r w:rsidR="00547654">
        <w:rPr>
          <w:rFonts w:eastAsiaTheme="minorEastAsia"/>
          <w:b/>
          <w:lang w:eastAsia="ko-KR"/>
        </w:rPr>
        <w:t xml:space="preserve">can </w:t>
      </w:r>
      <w:r>
        <w:rPr>
          <w:rFonts w:eastAsiaTheme="minorEastAsia"/>
          <w:b/>
          <w:lang w:eastAsia="ko-KR"/>
        </w:rPr>
        <w:t>provide periodicity in</w:t>
      </w:r>
      <w:r w:rsidR="00CC05B5">
        <w:rPr>
          <w:rFonts w:eastAsiaTheme="minorEastAsia"/>
          <w:b/>
          <w:lang w:eastAsia="ko-KR"/>
        </w:rPr>
        <w:t>formation to gNB through TSCAI, it is redun</w:t>
      </w:r>
      <w:r w:rsidR="00AF0EFA">
        <w:rPr>
          <w:rFonts w:eastAsiaTheme="minorEastAsia"/>
          <w:b/>
          <w:lang w:eastAsia="ko-KR"/>
        </w:rPr>
        <w:t>dant to develop another in-band solution</w:t>
      </w:r>
      <w:r w:rsidR="00CC05B5">
        <w:rPr>
          <w:rFonts w:eastAsiaTheme="minorEastAsia"/>
          <w:b/>
          <w:lang w:eastAsia="ko-KR"/>
        </w:rPr>
        <w:t xml:space="preserve"> for providing the </w:t>
      </w:r>
      <w:r w:rsidR="00AF0EFA">
        <w:rPr>
          <w:rFonts w:eastAsiaTheme="minorEastAsia"/>
          <w:b/>
          <w:lang w:eastAsia="ko-KR"/>
        </w:rPr>
        <w:t xml:space="preserve">periodicity </w:t>
      </w:r>
      <w:r w:rsidR="00CC05B5">
        <w:rPr>
          <w:rFonts w:eastAsiaTheme="minorEastAsia"/>
          <w:b/>
          <w:lang w:eastAsia="ko-KR"/>
        </w:rPr>
        <w:t>information.</w:t>
      </w:r>
      <w:r>
        <w:rPr>
          <w:rFonts w:eastAsiaTheme="minorEastAsia"/>
          <w:b/>
          <w:lang w:eastAsia="ko-KR"/>
        </w:rPr>
        <w:t xml:space="preserve"> </w:t>
      </w:r>
    </w:p>
    <w:p w14:paraId="36A14BA8" w14:textId="2935F416" w:rsidR="009A2E66" w:rsidRDefault="009A2E66" w:rsidP="001B6510">
      <w:pPr>
        <w:jc w:val="both"/>
        <w:rPr>
          <w:rFonts w:eastAsiaTheme="minorEastAsia"/>
          <w:lang w:eastAsia="ko-KR"/>
        </w:rPr>
      </w:pPr>
      <w:r>
        <w:rPr>
          <w:rFonts w:eastAsiaTheme="minorEastAsia" w:hint="eastAsia"/>
          <w:lang w:eastAsia="ko-KR"/>
        </w:rPr>
        <w:t xml:space="preserve">Question 2 is whether the time to next burst </w:t>
      </w:r>
      <w:r>
        <w:rPr>
          <w:rFonts w:eastAsiaTheme="minorEastAsia"/>
          <w:lang w:eastAsia="ko-KR"/>
        </w:rPr>
        <w:t xml:space="preserve">information provided by application server, </w:t>
      </w:r>
      <w:r>
        <w:rPr>
          <w:rFonts w:eastAsiaTheme="minorEastAsia" w:hint="eastAsia"/>
          <w:lang w:eastAsia="ko-KR"/>
        </w:rPr>
        <w:t xml:space="preserve">is useful for RAN resource scheduling. </w:t>
      </w:r>
      <w:r w:rsidR="00B31D30">
        <w:rPr>
          <w:rFonts w:eastAsiaTheme="minorEastAsia"/>
          <w:lang w:eastAsia="ko-KR"/>
        </w:rPr>
        <w:t>T</w:t>
      </w:r>
      <w:r>
        <w:rPr>
          <w:rFonts w:eastAsiaTheme="minorEastAsia"/>
          <w:lang w:eastAsia="ko-KR"/>
        </w:rPr>
        <w:t xml:space="preserve">he time to next burst information discussed here is </w:t>
      </w:r>
      <w:r w:rsidR="00975636">
        <w:rPr>
          <w:rFonts w:eastAsiaTheme="minorEastAsia"/>
          <w:lang w:eastAsia="ko-KR"/>
        </w:rPr>
        <w:t>supposed to be provided</w:t>
      </w:r>
      <w:r>
        <w:rPr>
          <w:rFonts w:eastAsiaTheme="minorEastAsia"/>
          <w:lang w:eastAsia="ko-KR"/>
        </w:rPr>
        <w:t xml:space="preserve"> </w:t>
      </w:r>
      <w:r w:rsidR="00975636">
        <w:rPr>
          <w:rFonts w:eastAsiaTheme="minorEastAsia"/>
          <w:lang w:eastAsia="ko-KR"/>
        </w:rPr>
        <w:t xml:space="preserve">by </w:t>
      </w:r>
      <w:r>
        <w:rPr>
          <w:rFonts w:eastAsiaTheme="minorEastAsia"/>
          <w:lang w:eastAsia="ko-KR"/>
        </w:rPr>
        <w:t>application server</w:t>
      </w:r>
      <w:r w:rsidR="00975636">
        <w:rPr>
          <w:rFonts w:eastAsiaTheme="minorEastAsia"/>
          <w:lang w:eastAsia="ko-KR"/>
        </w:rPr>
        <w:t>, which means it indicates the interval between two consecutive data burst generated at application server. S</w:t>
      </w:r>
      <w:r w:rsidR="0091720C">
        <w:rPr>
          <w:rFonts w:eastAsiaTheme="minorEastAsia"/>
          <w:lang w:eastAsia="ko-KR"/>
        </w:rPr>
        <w:t xml:space="preserve">ince </w:t>
      </w:r>
      <w:r w:rsidR="00975636">
        <w:rPr>
          <w:rFonts w:eastAsiaTheme="minorEastAsia"/>
          <w:lang w:eastAsia="ko-KR"/>
        </w:rPr>
        <w:t>there will be</w:t>
      </w:r>
      <w:r w:rsidR="0091720C">
        <w:rPr>
          <w:rFonts w:eastAsiaTheme="minorEastAsia"/>
          <w:lang w:eastAsia="ko-KR"/>
        </w:rPr>
        <w:t xml:space="preserve"> jitter</w:t>
      </w:r>
      <w:r w:rsidR="0069052F">
        <w:rPr>
          <w:rFonts w:eastAsiaTheme="minorEastAsia"/>
          <w:lang w:eastAsia="ko-KR"/>
        </w:rPr>
        <w:t xml:space="preserve"> encountered by each data burst</w:t>
      </w:r>
      <w:r w:rsidR="006633A9">
        <w:rPr>
          <w:rFonts w:eastAsiaTheme="minorEastAsia"/>
          <w:lang w:eastAsia="ko-KR"/>
        </w:rPr>
        <w:t xml:space="preserve"> between</w:t>
      </w:r>
      <w:r>
        <w:rPr>
          <w:rFonts w:eastAsiaTheme="minorEastAsia"/>
          <w:lang w:eastAsia="ko-KR"/>
        </w:rPr>
        <w:t xml:space="preserve"> the app</w:t>
      </w:r>
      <w:r w:rsidR="0091720C">
        <w:rPr>
          <w:rFonts w:eastAsiaTheme="minorEastAsia"/>
          <w:lang w:eastAsia="ko-KR"/>
        </w:rPr>
        <w:t>lication server</w:t>
      </w:r>
      <w:r w:rsidR="006633A9">
        <w:rPr>
          <w:rFonts w:eastAsiaTheme="minorEastAsia"/>
          <w:lang w:eastAsia="ko-KR"/>
        </w:rPr>
        <w:t xml:space="preserve"> and gNB</w:t>
      </w:r>
      <w:r>
        <w:rPr>
          <w:rFonts w:eastAsiaTheme="minorEastAsia"/>
          <w:lang w:eastAsia="ko-KR"/>
        </w:rPr>
        <w:t xml:space="preserve">, </w:t>
      </w:r>
      <w:r w:rsidR="0091720C">
        <w:rPr>
          <w:rFonts w:eastAsiaTheme="minorEastAsia"/>
          <w:lang w:eastAsia="ko-KR"/>
        </w:rPr>
        <w:t xml:space="preserve">it is hard for gNB to know the exact </w:t>
      </w:r>
      <w:r w:rsidR="0069052F">
        <w:rPr>
          <w:rFonts w:eastAsiaTheme="minorEastAsia"/>
          <w:lang w:eastAsia="ko-KR"/>
        </w:rPr>
        <w:t>burst arrival time</w:t>
      </w:r>
      <w:r w:rsidR="00975636">
        <w:rPr>
          <w:rFonts w:eastAsiaTheme="minorEastAsia"/>
          <w:lang w:eastAsia="ko-KR"/>
        </w:rPr>
        <w:t xml:space="preserve"> relying solely on the </w:t>
      </w:r>
      <w:r w:rsidR="0069052F">
        <w:rPr>
          <w:rFonts w:eastAsiaTheme="minorEastAsia"/>
          <w:lang w:eastAsia="ko-KR"/>
        </w:rPr>
        <w:t xml:space="preserve">time to next burst </w:t>
      </w:r>
      <w:r w:rsidR="00975636">
        <w:rPr>
          <w:rFonts w:eastAsiaTheme="minorEastAsia"/>
          <w:lang w:eastAsia="ko-KR"/>
        </w:rPr>
        <w:t>information from the application server.</w:t>
      </w:r>
      <w:r w:rsidR="000C1234">
        <w:rPr>
          <w:rFonts w:eastAsiaTheme="minorEastAsia"/>
          <w:lang w:eastAsia="ko-KR"/>
        </w:rPr>
        <w:t xml:space="preserve"> Also, gNB is already provided with many useful information, e.g., periodicity, N6 jitter, end of data burst, PDU set information, etc., which can be exploited to enable efficient </w:t>
      </w:r>
      <w:r w:rsidR="00303F76">
        <w:rPr>
          <w:rFonts w:eastAsiaTheme="minorEastAsia"/>
          <w:lang w:eastAsia="ko-KR"/>
        </w:rPr>
        <w:t>resource scheduling and UE power saving management</w:t>
      </w:r>
      <w:r w:rsidR="000C1234">
        <w:rPr>
          <w:rFonts w:eastAsiaTheme="minorEastAsia"/>
          <w:lang w:eastAsia="ko-KR"/>
        </w:rPr>
        <w:t>.</w:t>
      </w:r>
      <w:r w:rsidR="00BD045C">
        <w:rPr>
          <w:rFonts w:eastAsiaTheme="minorEastAsia"/>
          <w:lang w:eastAsia="ko-KR"/>
        </w:rPr>
        <w:t xml:space="preserve"> Also, </w:t>
      </w:r>
      <w:r w:rsidR="00A500C6">
        <w:rPr>
          <w:rFonts w:eastAsiaTheme="minorEastAsia"/>
          <w:lang w:eastAsia="ko-KR"/>
        </w:rPr>
        <w:t>utilization of such information will be handled by gNB implementation, and there is no</w:t>
      </w:r>
      <w:r w:rsidR="00BD045C">
        <w:rPr>
          <w:rFonts w:eastAsiaTheme="minorEastAsia"/>
          <w:lang w:eastAsia="ko-KR"/>
        </w:rPr>
        <w:t xml:space="preserve"> RAN2 spec impact. </w:t>
      </w:r>
    </w:p>
    <w:p w14:paraId="3621954D" w14:textId="5439C4A2" w:rsidR="004C6878" w:rsidRPr="00DA630D" w:rsidRDefault="004C6878" w:rsidP="001B6510">
      <w:pPr>
        <w:jc w:val="both"/>
        <w:rPr>
          <w:rFonts w:eastAsiaTheme="minorEastAsia"/>
          <w:b/>
          <w:lang w:eastAsia="ko-KR"/>
        </w:rPr>
      </w:pPr>
      <w:r w:rsidRPr="00DA630D">
        <w:rPr>
          <w:rFonts w:eastAsiaTheme="minorEastAsia"/>
          <w:b/>
          <w:lang w:eastAsia="ko-KR"/>
        </w:rPr>
        <w:lastRenderedPageBreak/>
        <w:t xml:space="preserve">Proposal 2. RAN2 </w:t>
      </w:r>
      <w:r w:rsidR="00517453" w:rsidRPr="00DA630D">
        <w:rPr>
          <w:rFonts w:eastAsiaTheme="minorEastAsia"/>
          <w:b/>
          <w:lang w:eastAsia="ko-KR"/>
        </w:rPr>
        <w:t>to respond</w:t>
      </w:r>
      <w:r w:rsidR="000C1234">
        <w:rPr>
          <w:rFonts w:eastAsiaTheme="minorEastAsia"/>
          <w:b/>
          <w:lang w:eastAsia="ko-KR"/>
        </w:rPr>
        <w:t xml:space="preserve"> that</w:t>
      </w:r>
      <w:r w:rsidR="00BD045C">
        <w:rPr>
          <w:rFonts w:eastAsiaTheme="minorEastAsia"/>
          <w:b/>
          <w:lang w:eastAsia="ko-KR"/>
        </w:rPr>
        <w:t>,</w:t>
      </w:r>
      <w:r w:rsidR="00A500C6">
        <w:rPr>
          <w:rFonts w:eastAsiaTheme="minorEastAsia"/>
          <w:b/>
          <w:lang w:eastAsia="ko-KR"/>
        </w:rPr>
        <w:t xml:space="preserve"> the</w:t>
      </w:r>
      <w:r w:rsidR="000C1234">
        <w:rPr>
          <w:rFonts w:eastAsiaTheme="minorEastAsia"/>
          <w:b/>
          <w:lang w:eastAsia="ko-KR"/>
        </w:rPr>
        <w:t xml:space="preserve"> time</w:t>
      </w:r>
      <w:r w:rsidR="00101C09">
        <w:rPr>
          <w:rFonts w:eastAsiaTheme="minorEastAsia"/>
          <w:b/>
          <w:lang w:eastAsia="ko-KR"/>
        </w:rPr>
        <w:t xml:space="preserve"> to next burst </w:t>
      </w:r>
      <w:r w:rsidR="00800DD9">
        <w:rPr>
          <w:rFonts w:eastAsiaTheme="minorEastAsia"/>
          <w:b/>
          <w:lang w:eastAsia="ko-KR"/>
        </w:rPr>
        <w:t xml:space="preserve">provided by </w:t>
      </w:r>
      <w:r w:rsidR="00101C09">
        <w:rPr>
          <w:rFonts w:eastAsiaTheme="minorEastAsia"/>
          <w:b/>
          <w:lang w:eastAsia="ko-KR"/>
        </w:rPr>
        <w:t>application server</w:t>
      </w:r>
      <w:r w:rsidR="00A500C6">
        <w:rPr>
          <w:rFonts w:eastAsiaTheme="minorEastAsia"/>
          <w:b/>
          <w:lang w:eastAsia="ko-KR"/>
        </w:rPr>
        <w:t xml:space="preserve"> </w:t>
      </w:r>
      <w:r w:rsidR="0007653B">
        <w:rPr>
          <w:rFonts w:eastAsiaTheme="minorEastAsia"/>
          <w:b/>
          <w:lang w:eastAsia="ko-KR"/>
        </w:rPr>
        <w:t xml:space="preserve">is not an essential information </w:t>
      </w:r>
      <w:r w:rsidR="00101C09">
        <w:rPr>
          <w:rFonts w:eastAsiaTheme="minorEastAsia"/>
          <w:b/>
          <w:lang w:eastAsia="ko-KR"/>
        </w:rPr>
        <w:t>for</w:t>
      </w:r>
      <w:r w:rsidR="00FF253E">
        <w:rPr>
          <w:rFonts w:eastAsiaTheme="minorEastAsia"/>
          <w:b/>
          <w:lang w:eastAsia="ko-KR"/>
        </w:rPr>
        <w:t xml:space="preserve"> RAN</w:t>
      </w:r>
      <w:r w:rsidRPr="00DA630D">
        <w:rPr>
          <w:rFonts w:eastAsiaTheme="minorEastAsia"/>
          <w:b/>
          <w:lang w:eastAsia="ko-KR"/>
        </w:rPr>
        <w:t xml:space="preserve"> </w:t>
      </w:r>
      <w:r w:rsidR="00A500C6">
        <w:rPr>
          <w:rFonts w:eastAsiaTheme="minorEastAsia"/>
          <w:b/>
          <w:lang w:eastAsia="ko-KR"/>
        </w:rPr>
        <w:t>resource scheduling, and no RAN2 spec impact is foreseen on utilization of this information</w:t>
      </w:r>
      <w:r w:rsidR="00BD045C">
        <w:rPr>
          <w:rFonts w:eastAsiaTheme="minorEastAsia"/>
          <w:b/>
          <w:lang w:eastAsia="ko-KR"/>
        </w:rPr>
        <w:t>.</w:t>
      </w:r>
    </w:p>
    <w:p w14:paraId="41B52139" w14:textId="1DDF11EF" w:rsidR="00E82F10" w:rsidRDefault="00170287" w:rsidP="005D4D60">
      <w:pPr>
        <w:pStyle w:val="2"/>
        <w:rPr>
          <w:rFonts w:eastAsiaTheme="minorEastAsia"/>
          <w:lang w:eastAsia="ko-KR"/>
        </w:rPr>
      </w:pPr>
      <w:r>
        <w:rPr>
          <w:rFonts w:eastAsiaTheme="minorEastAsia"/>
          <w:lang w:eastAsia="ko-KR"/>
        </w:rPr>
        <w:t>LS from RAN3</w:t>
      </w:r>
    </w:p>
    <w:p w14:paraId="6CEDF1F8" w14:textId="0B9CF2C7" w:rsidR="00AC4AAF" w:rsidRPr="00AC4AAF" w:rsidRDefault="00AC4AAF" w:rsidP="009117EB">
      <w:pPr>
        <w:spacing w:before="240"/>
        <w:rPr>
          <w:rFonts w:eastAsiaTheme="minorEastAsia"/>
          <w:lang w:val="en-US" w:eastAsia="ko-KR"/>
        </w:rPr>
      </w:pPr>
      <w:r>
        <w:rPr>
          <w:rFonts w:eastAsiaTheme="minorEastAsia"/>
          <w:lang w:val="en-US" w:eastAsia="ko-KR"/>
        </w:rPr>
        <w:t>In the LS</w:t>
      </w:r>
      <w:r w:rsidR="00D625B0">
        <w:rPr>
          <w:rFonts w:eastAsiaTheme="minorEastAsia"/>
          <w:lang w:val="en-US" w:eastAsia="ko-KR"/>
        </w:rPr>
        <w:t xml:space="preserve"> from RAN3</w:t>
      </w:r>
      <w:r w:rsidR="00C550B7">
        <w:rPr>
          <w:rFonts w:eastAsiaTheme="minorEastAsia"/>
          <w:lang w:val="en-US" w:eastAsia="ko-KR"/>
        </w:rPr>
        <w:t xml:space="preserve"> </w:t>
      </w:r>
      <w:r w:rsidR="00D625B0">
        <w:rPr>
          <w:rFonts w:eastAsiaTheme="minorEastAsia"/>
          <w:lang w:val="en-US" w:eastAsia="ko-KR"/>
        </w:rPr>
        <w:t>[2]</w:t>
      </w:r>
      <w:r w:rsidR="009117EB">
        <w:rPr>
          <w:rFonts w:eastAsiaTheme="minorEastAsia"/>
          <w:lang w:val="en-US" w:eastAsia="ko-KR"/>
        </w:rPr>
        <w:t>, th</w:t>
      </w:r>
      <w:r w:rsidR="00C550B7">
        <w:rPr>
          <w:rFonts w:eastAsiaTheme="minorEastAsia"/>
          <w:lang w:val="en-US" w:eastAsia="ko-KR"/>
        </w:rPr>
        <w:t>ere is</w:t>
      </w:r>
      <w:r w:rsidR="002632D7">
        <w:rPr>
          <w:rFonts w:eastAsiaTheme="minorEastAsia"/>
          <w:lang w:val="en-US" w:eastAsia="ko-KR"/>
        </w:rPr>
        <w:t xml:space="preserve"> one question for</w:t>
      </w:r>
      <w:r w:rsidR="009117EB">
        <w:rPr>
          <w:rFonts w:eastAsiaTheme="minorEastAsia"/>
          <w:lang w:val="en-US" w:eastAsia="ko-KR"/>
        </w:rPr>
        <w:t xml:space="preserve"> RAN2:</w:t>
      </w:r>
    </w:p>
    <w:tbl>
      <w:tblPr>
        <w:tblStyle w:val="a5"/>
        <w:tblW w:w="0" w:type="auto"/>
        <w:tblLook w:val="04A0" w:firstRow="1" w:lastRow="0" w:firstColumn="1" w:lastColumn="0" w:noHBand="0" w:noVBand="1"/>
      </w:tblPr>
      <w:tblGrid>
        <w:gridCol w:w="9016"/>
      </w:tblGrid>
      <w:tr w:rsidR="00E82F10" w14:paraId="0B22AD78" w14:textId="77777777" w:rsidTr="00E82F10">
        <w:tc>
          <w:tcPr>
            <w:tcW w:w="9016" w:type="dxa"/>
          </w:tcPr>
          <w:p w14:paraId="19E72341" w14:textId="4BA7F3FE" w:rsidR="00AB35A8" w:rsidRPr="00974EEC" w:rsidRDefault="00AB35A8" w:rsidP="00A57CD5">
            <w:pPr>
              <w:overflowPunct/>
              <w:autoSpaceDE/>
              <w:autoSpaceDN/>
              <w:adjustRightInd/>
              <w:spacing w:after="0"/>
              <w:jc w:val="both"/>
              <w:textAlignment w:val="auto"/>
              <w:rPr>
                <w:rFonts w:ascii="Arial" w:eastAsiaTheme="minorEastAsia" w:hAnsi="Arial" w:cs="Arial"/>
                <w:bCs/>
                <w:sz w:val="18"/>
                <w:lang w:eastAsia="ko-KR"/>
              </w:rPr>
            </w:pPr>
            <w:r w:rsidRPr="00974EEC">
              <w:rPr>
                <w:rFonts w:ascii="Arial" w:eastAsiaTheme="minorEastAsia" w:hAnsi="Arial" w:cs="Arial" w:hint="eastAsia"/>
                <w:bCs/>
                <w:sz w:val="18"/>
                <w:lang w:eastAsia="ko-KR"/>
              </w:rPr>
              <w:t>...</w:t>
            </w:r>
          </w:p>
          <w:p w14:paraId="08C510D0" w14:textId="3E59E65C" w:rsidR="00E82F10" w:rsidRDefault="00A57CD5" w:rsidP="00A57CD5">
            <w:pPr>
              <w:overflowPunct/>
              <w:autoSpaceDE/>
              <w:autoSpaceDN/>
              <w:adjustRightInd/>
              <w:spacing w:after="0"/>
              <w:jc w:val="both"/>
              <w:textAlignment w:val="auto"/>
              <w:rPr>
                <w:rFonts w:eastAsiaTheme="minorEastAsia"/>
                <w:lang w:eastAsia="ko-KR"/>
              </w:rPr>
            </w:pPr>
            <w:r w:rsidRPr="00974EEC">
              <w:rPr>
                <w:rFonts w:ascii="Arial" w:hAnsi="Arial" w:cs="Arial"/>
                <w:bCs/>
                <w:sz w:val="18"/>
              </w:rPr>
              <w:t xml:space="preserve">Thus, RAN3 kindly asks </w:t>
            </w:r>
            <w:r w:rsidRPr="00974EEC">
              <w:rPr>
                <w:rFonts w:ascii="Arial" w:hAnsi="Arial" w:cs="Arial"/>
                <w:bCs/>
                <w:sz w:val="18"/>
                <w:highlight w:val="yellow"/>
              </w:rPr>
              <w:t>RAN2</w:t>
            </w:r>
            <w:r w:rsidRPr="00974EEC">
              <w:rPr>
                <w:rFonts w:ascii="Arial" w:hAnsi="Arial" w:cs="Arial"/>
                <w:bCs/>
                <w:sz w:val="18"/>
              </w:rPr>
              <w:t xml:space="preserve"> to clarify the UE behavior for handling uplink PSI based PDU discarding when MN and/or SN node sends the PSI-Based SDU Discard Activation/Deactivation MAC CE.</w:t>
            </w:r>
          </w:p>
        </w:tc>
      </w:tr>
    </w:tbl>
    <w:p w14:paraId="6CC5F899" w14:textId="4F5777B9" w:rsidR="00D20F6F" w:rsidRDefault="00D20F6F" w:rsidP="001B6510">
      <w:pPr>
        <w:jc w:val="both"/>
        <w:rPr>
          <w:rFonts w:eastAsiaTheme="minorEastAsia"/>
          <w:lang w:eastAsia="ko-KR"/>
        </w:rPr>
      </w:pPr>
    </w:p>
    <w:p w14:paraId="6998DB29" w14:textId="3306B5BE" w:rsidR="005E7BC0" w:rsidRDefault="005E7BC0" w:rsidP="001B6510">
      <w:pPr>
        <w:jc w:val="both"/>
        <w:rPr>
          <w:rFonts w:eastAsiaTheme="minorEastAsia"/>
          <w:lang w:eastAsia="ko-KR"/>
        </w:rPr>
      </w:pPr>
      <w:r>
        <w:rPr>
          <w:rFonts w:eastAsiaTheme="minorEastAsia"/>
          <w:lang w:eastAsia="ko-KR"/>
        </w:rPr>
        <w:t>The question is to let RAN2 clarify the UE behavior, regardin</w:t>
      </w:r>
      <w:r w:rsidR="000D0E2E">
        <w:rPr>
          <w:rFonts w:eastAsiaTheme="minorEastAsia"/>
          <w:lang w:eastAsia="ko-KR"/>
        </w:rPr>
        <w:t>g how UL split-bearer reacts to</w:t>
      </w:r>
      <w:r>
        <w:rPr>
          <w:rFonts w:eastAsiaTheme="minorEastAsia"/>
          <w:lang w:eastAsia="ko-KR"/>
        </w:rPr>
        <w:t xml:space="preserve"> </w:t>
      </w:r>
      <w:r w:rsidRPr="005E7BC0">
        <w:rPr>
          <w:rFonts w:eastAsiaTheme="minorEastAsia"/>
          <w:lang w:eastAsia="ko-KR"/>
        </w:rPr>
        <w:t>PSI-Based SDU Discard Activation/Deactivation MAC CE</w:t>
      </w:r>
      <w:r w:rsidR="00AB2769">
        <w:rPr>
          <w:rFonts w:eastAsiaTheme="minorEastAsia"/>
          <w:lang w:eastAsia="ko-KR"/>
        </w:rPr>
        <w:t xml:space="preserve"> rece</w:t>
      </w:r>
      <w:r w:rsidR="00B55C48">
        <w:rPr>
          <w:rFonts w:eastAsiaTheme="minorEastAsia"/>
          <w:lang w:eastAsia="ko-KR"/>
        </w:rPr>
        <w:t>ived</w:t>
      </w:r>
      <w:r w:rsidR="00AB2769">
        <w:rPr>
          <w:rFonts w:eastAsiaTheme="minorEastAsia"/>
          <w:lang w:eastAsia="ko-KR"/>
        </w:rPr>
        <w:t xml:space="preserve"> from MN </w:t>
      </w:r>
      <w:r w:rsidR="00B55C48">
        <w:rPr>
          <w:rFonts w:eastAsiaTheme="minorEastAsia"/>
          <w:lang w:eastAsia="ko-KR"/>
        </w:rPr>
        <w:t>and/</w:t>
      </w:r>
      <w:r w:rsidR="00AB2769">
        <w:rPr>
          <w:rFonts w:eastAsiaTheme="minorEastAsia"/>
          <w:lang w:eastAsia="ko-KR"/>
        </w:rPr>
        <w:t>or SN</w:t>
      </w:r>
      <w:r w:rsidR="000D0E2E">
        <w:rPr>
          <w:rFonts w:eastAsiaTheme="minorEastAsia"/>
          <w:lang w:eastAsia="ko-KR"/>
        </w:rPr>
        <w:t xml:space="preserve">. </w:t>
      </w:r>
    </w:p>
    <w:p w14:paraId="35E7CE30" w14:textId="5C09A0CF" w:rsidR="00D20F6F" w:rsidRDefault="00B50416" w:rsidP="001B6510">
      <w:pPr>
        <w:jc w:val="both"/>
        <w:rPr>
          <w:rFonts w:eastAsiaTheme="minorEastAsia"/>
          <w:lang w:eastAsia="ko-KR"/>
        </w:rPr>
      </w:pPr>
      <w:r>
        <w:rPr>
          <w:rFonts w:eastAsiaTheme="minorEastAsia" w:hint="eastAsia"/>
          <w:lang w:eastAsia="ko-KR"/>
        </w:rPr>
        <w:t>Recall that in RAN2#125bis, we already discussed the same issue triggered by the proposa</w:t>
      </w:r>
      <w:r w:rsidR="00755814">
        <w:rPr>
          <w:rFonts w:eastAsiaTheme="minorEastAsia" w:hint="eastAsia"/>
          <w:lang w:eastAsia="ko-KR"/>
        </w:rPr>
        <w:t xml:space="preserve">l from Qualcomm, which leads to </w:t>
      </w:r>
      <w:r>
        <w:rPr>
          <w:rFonts w:eastAsiaTheme="minorEastAsia"/>
          <w:lang w:eastAsia="ko-KR"/>
        </w:rPr>
        <w:t xml:space="preserve">the </w:t>
      </w:r>
      <w:r w:rsidR="00755814">
        <w:rPr>
          <w:rFonts w:eastAsiaTheme="minorEastAsia"/>
          <w:lang w:eastAsia="ko-KR"/>
        </w:rPr>
        <w:t>conclusion</w:t>
      </w:r>
      <w:r>
        <w:rPr>
          <w:rFonts w:eastAsiaTheme="minorEastAsia"/>
          <w:lang w:eastAsia="ko-KR"/>
        </w:rPr>
        <w:t xml:space="preserve">, </w:t>
      </w:r>
      <w:r w:rsidR="00755814">
        <w:rPr>
          <w:rFonts w:eastAsiaTheme="minorEastAsia"/>
          <w:lang w:eastAsia="ko-KR"/>
        </w:rPr>
        <w:t>i.e.</w:t>
      </w:r>
      <w:r>
        <w:rPr>
          <w:rFonts w:eastAsiaTheme="minorEastAsia"/>
          <w:lang w:eastAsia="ko-KR"/>
        </w:rPr>
        <w:t xml:space="preserve">, “no further optimizations will be supported in Rel-18 for UL split-bearer.” as </w:t>
      </w:r>
      <w:r w:rsidR="00755814">
        <w:rPr>
          <w:rFonts w:eastAsiaTheme="minorEastAsia"/>
          <w:lang w:eastAsia="ko-KR"/>
        </w:rPr>
        <w:t>shown below</w:t>
      </w:r>
      <w:r>
        <w:rPr>
          <w:rFonts w:eastAsiaTheme="minorEastAsia"/>
          <w:lang w:eastAsia="ko-KR"/>
        </w:rPr>
        <w:t xml:space="preserve">. </w:t>
      </w:r>
    </w:p>
    <w:tbl>
      <w:tblPr>
        <w:tblStyle w:val="a5"/>
        <w:tblW w:w="0" w:type="auto"/>
        <w:tblLook w:val="04A0" w:firstRow="1" w:lastRow="0" w:firstColumn="1" w:lastColumn="0" w:noHBand="0" w:noVBand="1"/>
      </w:tblPr>
      <w:tblGrid>
        <w:gridCol w:w="9016"/>
      </w:tblGrid>
      <w:tr w:rsidR="005E7BC0" w14:paraId="6801BF39" w14:textId="77777777" w:rsidTr="005E7BC0">
        <w:tc>
          <w:tcPr>
            <w:tcW w:w="9016" w:type="dxa"/>
          </w:tcPr>
          <w:p w14:paraId="28BA0D59" w14:textId="51DEFBDB" w:rsidR="001E2455" w:rsidRPr="00097B14" w:rsidRDefault="001E2455" w:rsidP="005E7BC0">
            <w:pPr>
              <w:tabs>
                <w:tab w:val="left" w:pos="1622"/>
              </w:tabs>
              <w:overflowPunct/>
              <w:autoSpaceDE/>
              <w:autoSpaceDN/>
              <w:adjustRightInd/>
              <w:spacing w:after="0"/>
              <w:textAlignment w:val="auto"/>
              <w:rPr>
                <w:rFonts w:ascii="Arial" w:eastAsiaTheme="minorEastAsia" w:hAnsi="Arial"/>
                <w:b/>
                <w:bCs/>
                <w:sz w:val="18"/>
                <w:szCs w:val="24"/>
                <w:lang w:eastAsia="ko-KR"/>
              </w:rPr>
            </w:pPr>
            <w:r w:rsidRPr="00097B14">
              <w:rPr>
                <w:rFonts w:ascii="Arial" w:eastAsiaTheme="minorEastAsia" w:hAnsi="Arial" w:hint="eastAsia"/>
                <w:b/>
                <w:bCs/>
                <w:sz w:val="18"/>
                <w:szCs w:val="24"/>
                <w:lang w:eastAsia="ko-KR"/>
              </w:rPr>
              <w:t>...</w:t>
            </w:r>
          </w:p>
          <w:p w14:paraId="7E1135AA" w14:textId="29331BB1" w:rsidR="005E7BC0" w:rsidRPr="005E7BC0" w:rsidRDefault="005E7BC0" w:rsidP="005E7BC0">
            <w:pPr>
              <w:tabs>
                <w:tab w:val="left" w:pos="1622"/>
              </w:tabs>
              <w:overflowPunct/>
              <w:autoSpaceDE/>
              <w:autoSpaceDN/>
              <w:adjustRightInd/>
              <w:spacing w:after="0"/>
              <w:textAlignment w:val="auto"/>
              <w:rPr>
                <w:rFonts w:ascii="Arial" w:eastAsia="MS Mincho" w:hAnsi="Arial"/>
                <w:b/>
                <w:bCs/>
                <w:sz w:val="18"/>
                <w:szCs w:val="24"/>
                <w:lang w:eastAsia="en-GB"/>
              </w:rPr>
            </w:pPr>
            <w:r w:rsidRPr="005E7BC0">
              <w:rPr>
                <w:rFonts w:ascii="Arial" w:eastAsia="MS Mincho" w:hAnsi="Arial"/>
                <w:b/>
                <w:bCs/>
                <w:sz w:val="18"/>
                <w:szCs w:val="24"/>
                <w:lang w:eastAsia="en-GB"/>
              </w:rPr>
              <w:t xml:space="preserve">PSI based SDU discard with UL split bearers </w:t>
            </w:r>
          </w:p>
          <w:p w14:paraId="7544ACDF" w14:textId="77777777" w:rsidR="005E7BC0" w:rsidRPr="005E7BC0" w:rsidRDefault="002B36B9" w:rsidP="005E7BC0">
            <w:pPr>
              <w:overflowPunct/>
              <w:autoSpaceDE/>
              <w:autoSpaceDN/>
              <w:adjustRightInd/>
              <w:spacing w:before="60" w:after="0"/>
              <w:ind w:left="1259" w:hanging="1259"/>
              <w:textAlignment w:val="auto"/>
              <w:rPr>
                <w:rFonts w:ascii="Calibri" w:eastAsiaTheme="minorHAnsi" w:hAnsi="Calibri" w:cs="Calibri"/>
                <w:noProof/>
                <w:szCs w:val="22"/>
                <w:lang w:val="en-US"/>
              </w:rPr>
            </w:pPr>
            <w:hyperlink r:id="rId7" w:history="1">
              <w:r w:rsidR="005E7BC0" w:rsidRPr="00097B14">
                <w:rPr>
                  <w:rFonts w:ascii="Calibri" w:eastAsiaTheme="minorHAnsi" w:hAnsi="Calibri" w:cs="Calibri"/>
                  <w:noProof/>
                  <w:color w:val="0000FF"/>
                  <w:szCs w:val="22"/>
                  <w:lang w:val="en-US"/>
                </w:rPr>
                <w:t>R2-2402387</w:t>
              </w:r>
            </w:hyperlink>
            <w:r w:rsidR="005E7BC0" w:rsidRPr="005E7BC0">
              <w:rPr>
                <w:rFonts w:ascii="Calibri" w:eastAsiaTheme="minorHAnsi" w:hAnsi="Calibri" w:cs="Calibri"/>
                <w:noProof/>
                <w:szCs w:val="22"/>
                <w:lang w:val="en-US"/>
              </w:rPr>
              <w:tab/>
              <w:t>Issues related to PSI-based discard</w:t>
            </w:r>
            <w:r w:rsidR="005E7BC0" w:rsidRPr="005E7BC0">
              <w:rPr>
                <w:rFonts w:ascii="Calibri" w:eastAsiaTheme="minorHAnsi" w:hAnsi="Calibri" w:cs="Calibri"/>
                <w:noProof/>
                <w:szCs w:val="22"/>
                <w:lang w:val="en-US"/>
              </w:rPr>
              <w:tab/>
              <w:t>Qualcomm Incorporated</w:t>
            </w:r>
            <w:r w:rsidR="005E7BC0" w:rsidRPr="005E7BC0">
              <w:rPr>
                <w:rFonts w:ascii="Calibri" w:eastAsiaTheme="minorHAnsi" w:hAnsi="Calibri" w:cs="Calibri"/>
                <w:noProof/>
                <w:szCs w:val="22"/>
                <w:lang w:val="en-US"/>
              </w:rPr>
              <w:tab/>
              <w:t>discussion</w:t>
            </w:r>
            <w:r w:rsidR="005E7BC0" w:rsidRPr="005E7BC0">
              <w:rPr>
                <w:rFonts w:ascii="Calibri" w:eastAsiaTheme="minorHAnsi" w:hAnsi="Calibri" w:cs="Calibri"/>
                <w:noProof/>
                <w:szCs w:val="22"/>
                <w:lang w:val="en-US"/>
              </w:rPr>
              <w:tab/>
              <w:t>Rel-18</w:t>
            </w:r>
            <w:r w:rsidR="005E7BC0" w:rsidRPr="005E7BC0">
              <w:rPr>
                <w:rFonts w:ascii="Calibri" w:eastAsiaTheme="minorHAnsi" w:hAnsi="Calibri" w:cs="Calibri"/>
                <w:noProof/>
                <w:szCs w:val="22"/>
                <w:lang w:val="en-US"/>
              </w:rPr>
              <w:tab/>
              <w:t>NR_XR_enh-Core</w:t>
            </w:r>
          </w:p>
          <w:p w14:paraId="66A8D96D" w14:textId="77777777" w:rsidR="005E7BC0" w:rsidRPr="005E7BC0" w:rsidRDefault="005E7BC0" w:rsidP="005E7BC0">
            <w:pPr>
              <w:tabs>
                <w:tab w:val="left" w:pos="1622"/>
              </w:tabs>
              <w:overflowPunct/>
              <w:autoSpaceDE/>
              <w:autoSpaceDN/>
              <w:adjustRightInd/>
              <w:spacing w:after="0"/>
              <w:ind w:left="1622" w:hanging="363"/>
              <w:textAlignment w:val="auto"/>
              <w:rPr>
                <w:rFonts w:ascii="Arial" w:eastAsia="MS Mincho" w:hAnsi="Arial"/>
                <w:i/>
                <w:iCs/>
                <w:sz w:val="18"/>
                <w:szCs w:val="24"/>
                <w:lang w:eastAsia="en-GB"/>
              </w:rPr>
            </w:pPr>
            <w:r w:rsidRPr="005E7BC0">
              <w:rPr>
                <w:rFonts w:ascii="Arial" w:eastAsia="MS Mincho" w:hAnsi="Arial"/>
                <w:i/>
                <w:iCs/>
                <w:sz w:val="18"/>
                <w:szCs w:val="24"/>
                <w:lang w:eastAsia="en-GB"/>
              </w:rPr>
              <w:t>Proposal 2.</w:t>
            </w:r>
            <w:r w:rsidRPr="005E7BC0">
              <w:rPr>
                <w:rFonts w:ascii="Arial" w:eastAsia="MS Mincho" w:hAnsi="Arial"/>
                <w:i/>
                <w:iCs/>
                <w:sz w:val="18"/>
                <w:szCs w:val="24"/>
                <w:lang w:eastAsia="en-GB"/>
              </w:rPr>
              <w:tab/>
              <w:t xml:space="preserve">A UL split-bearer deactivates PSI-based SDU discard once it has received a MAC CE deactivating the discard from either MN or SN. </w:t>
            </w:r>
          </w:p>
          <w:p w14:paraId="76AA1285" w14:textId="77777777" w:rsidR="005E7BC0" w:rsidRPr="005E7BC0" w:rsidRDefault="005E7BC0" w:rsidP="005E7BC0">
            <w:pPr>
              <w:tabs>
                <w:tab w:val="left" w:pos="1622"/>
              </w:tabs>
              <w:overflowPunct/>
              <w:autoSpaceDE/>
              <w:autoSpaceDN/>
              <w:adjustRightInd/>
              <w:spacing w:after="0"/>
              <w:ind w:left="1622" w:hanging="363"/>
              <w:textAlignment w:val="auto"/>
              <w:rPr>
                <w:rFonts w:ascii="Arial" w:eastAsia="MS Mincho" w:hAnsi="Arial"/>
                <w:sz w:val="18"/>
                <w:szCs w:val="24"/>
                <w:lang w:eastAsia="en-GB"/>
              </w:rPr>
            </w:pPr>
            <w:r w:rsidRPr="005E7BC0">
              <w:rPr>
                <w:rFonts w:ascii="Arial" w:eastAsia="MS Mincho" w:hAnsi="Arial"/>
                <w:sz w:val="18"/>
                <w:szCs w:val="24"/>
                <w:lang w:eastAsia="en-GB"/>
              </w:rPr>
              <w:t>-</w:t>
            </w:r>
            <w:r w:rsidRPr="005E7BC0">
              <w:rPr>
                <w:rFonts w:ascii="Arial" w:eastAsia="MS Mincho" w:hAnsi="Arial"/>
                <w:sz w:val="18"/>
                <w:szCs w:val="24"/>
                <w:lang w:eastAsia="en-GB"/>
              </w:rPr>
              <w:tab/>
              <w:t xml:space="preserve">Ericsson doesn’t think this makes sense.  Lenovo thinks it makes sense.  ZTE indicates that we agreed to not optimize this.  Nokia thinks that we would have a problem.  Qualcomm thinks that if we don’t specify anything there will be ambiguity.  </w:t>
            </w:r>
          </w:p>
          <w:p w14:paraId="15F4B649" w14:textId="41208D2C" w:rsidR="005E7BC0" w:rsidRPr="00B50416" w:rsidRDefault="005E7BC0" w:rsidP="00B50416">
            <w:pPr>
              <w:tabs>
                <w:tab w:val="left" w:pos="1622"/>
              </w:tabs>
              <w:overflowPunct/>
              <w:autoSpaceDE/>
              <w:autoSpaceDN/>
              <w:adjustRightInd/>
              <w:spacing w:after="0"/>
              <w:ind w:left="1622" w:hanging="363"/>
              <w:textAlignment w:val="auto"/>
              <w:rPr>
                <w:rFonts w:ascii="Arial" w:eastAsia="MS Mincho" w:hAnsi="Arial"/>
                <w:szCs w:val="24"/>
                <w:lang w:eastAsia="en-GB"/>
              </w:rPr>
            </w:pPr>
            <w:r w:rsidRPr="005E7BC0">
              <w:rPr>
                <w:rFonts w:ascii="Arial" w:eastAsia="MS Mincho" w:hAnsi="Arial"/>
                <w:sz w:val="18"/>
                <w:szCs w:val="24"/>
                <w:lang w:eastAsia="en-GB"/>
              </w:rPr>
              <w:t>=&gt;</w:t>
            </w:r>
            <w:r w:rsidRPr="005E7BC0">
              <w:rPr>
                <w:rFonts w:ascii="Arial" w:eastAsia="MS Mincho" w:hAnsi="Arial"/>
                <w:sz w:val="18"/>
                <w:szCs w:val="24"/>
                <w:lang w:eastAsia="en-GB"/>
              </w:rPr>
              <w:tab/>
            </w:r>
            <w:r w:rsidRPr="005E7BC0">
              <w:rPr>
                <w:rFonts w:ascii="Arial" w:eastAsia="MS Mincho" w:hAnsi="Arial"/>
                <w:sz w:val="18"/>
                <w:szCs w:val="24"/>
                <w:highlight w:val="yellow"/>
                <w:lang w:eastAsia="en-GB"/>
              </w:rPr>
              <w:t>No further optimizations will be supported in Rel-18 for UL split-bearer</w:t>
            </w:r>
            <w:r w:rsidRPr="005E7BC0">
              <w:rPr>
                <w:rFonts w:ascii="Arial" w:eastAsia="MS Mincho" w:hAnsi="Arial"/>
                <w:sz w:val="18"/>
                <w:szCs w:val="24"/>
                <w:lang w:eastAsia="en-GB"/>
              </w:rPr>
              <w:t xml:space="preserve">  </w:t>
            </w:r>
          </w:p>
        </w:tc>
      </w:tr>
    </w:tbl>
    <w:p w14:paraId="12E474CC" w14:textId="5A66BB32" w:rsidR="00D20F6F" w:rsidRDefault="006B5292" w:rsidP="001B6510">
      <w:pPr>
        <w:jc w:val="both"/>
        <w:rPr>
          <w:rFonts w:eastAsiaTheme="minorEastAsia"/>
          <w:lang w:eastAsia="ko-KR"/>
        </w:rPr>
      </w:pPr>
      <w:r>
        <w:rPr>
          <w:rFonts w:eastAsiaTheme="minorEastAsia" w:hint="eastAsia"/>
          <w:lang w:eastAsia="ko-KR"/>
        </w:rPr>
        <w:t xml:space="preserve">It means no further optimization </w:t>
      </w:r>
      <w:r w:rsidR="00AC1880">
        <w:rPr>
          <w:rFonts w:eastAsiaTheme="minorEastAsia"/>
          <w:lang w:eastAsia="ko-KR"/>
        </w:rPr>
        <w:t>regarding PSI-based SDU discard activation/deactivation in the case of UL split-bearer is considered for Rel-18 XR</w:t>
      </w:r>
      <w:r w:rsidR="00AD0304">
        <w:rPr>
          <w:rFonts w:eastAsiaTheme="minorEastAsia"/>
          <w:lang w:eastAsia="ko-KR"/>
        </w:rPr>
        <w:t>.</w:t>
      </w:r>
    </w:p>
    <w:p w14:paraId="31ADC049" w14:textId="1C575CD6" w:rsidR="00FA6573" w:rsidRDefault="0038618B" w:rsidP="001B6510">
      <w:pPr>
        <w:jc w:val="both"/>
        <w:rPr>
          <w:rFonts w:eastAsiaTheme="minorEastAsia"/>
          <w:lang w:eastAsia="ko-KR"/>
        </w:rPr>
      </w:pPr>
      <w:r>
        <w:rPr>
          <w:rFonts w:eastAsiaTheme="minorEastAsia"/>
          <w:lang w:eastAsia="ko-KR"/>
        </w:rPr>
        <w:t>By</w:t>
      </w:r>
      <w:r w:rsidR="00265CC1">
        <w:rPr>
          <w:rFonts w:eastAsiaTheme="minorEastAsia"/>
          <w:lang w:eastAsia="ko-KR"/>
        </w:rPr>
        <w:t xml:space="preserve"> refer</w:t>
      </w:r>
      <w:r>
        <w:rPr>
          <w:rFonts w:eastAsiaTheme="minorEastAsia"/>
          <w:lang w:eastAsia="ko-KR"/>
        </w:rPr>
        <w:t>ring</w:t>
      </w:r>
      <w:r w:rsidR="00265CC1">
        <w:rPr>
          <w:rFonts w:eastAsiaTheme="minorEastAsia"/>
          <w:lang w:eastAsia="ko-KR"/>
        </w:rPr>
        <w:t xml:space="preserve"> </w:t>
      </w:r>
      <w:r>
        <w:rPr>
          <w:rFonts w:eastAsiaTheme="minorEastAsia"/>
          <w:lang w:eastAsia="ko-KR"/>
        </w:rPr>
        <w:t xml:space="preserve">to </w:t>
      </w:r>
      <w:r w:rsidR="00265CC1">
        <w:rPr>
          <w:rFonts w:eastAsiaTheme="minorEastAsia"/>
          <w:lang w:eastAsia="ko-KR"/>
        </w:rPr>
        <w:t>the</w:t>
      </w:r>
      <w:r w:rsidR="001E2455">
        <w:rPr>
          <w:rFonts w:eastAsiaTheme="minorEastAsia"/>
          <w:lang w:eastAsia="ko-KR"/>
        </w:rPr>
        <w:t xml:space="preserve"> current MAC spec (captured below), </w:t>
      </w:r>
      <w:r w:rsidR="009A0927">
        <w:rPr>
          <w:rFonts w:eastAsiaTheme="minorEastAsia"/>
          <w:lang w:eastAsia="ko-KR"/>
        </w:rPr>
        <w:t>our understanding is that,</w:t>
      </w:r>
      <w:r w:rsidR="00BE2C1F">
        <w:rPr>
          <w:rFonts w:eastAsiaTheme="minorEastAsia"/>
          <w:lang w:eastAsia="ko-KR"/>
        </w:rPr>
        <w:t xml:space="preserve"> </w:t>
      </w:r>
      <w:r w:rsidR="00BE2C1F" w:rsidRPr="00BE2C1F">
        <w:rPr>
          <w:rFonts w:eastAsiaTheme="minorEastAsia"/>
          <w:lang w:eastAsia="ko-KR"/>
        </w:rPr>
        <w:t xml:space="preserve">if </w:t>
      </w:r>
      <w:r w:rsidR="00BE2C1F">
        <w:rPr>
          <w:rFonts w:eastAsiaTheme="minorEastAsia"/>
          <w:lang w:eastAsia="ko-KR"/>
        </w:rPr>
        <w:t>a MAC entity (</w:t>
      </w:r>
      <w:r w:rsidR="009A0927">
        <w:rPr>
          <w:rFonts w:eastAsiaTheme="minorEastAsia"/>
          <w:lang w:eastAsia="ko-KR"/>
        </w:rPr>
        <w:t xml:space="preserve">of </w:t>
      </w:r>
      <w:r w:rsidR="00173F21">
        <w:rPr>
          <w:rFonts w:eastAsiaTheme="minorEastAsia"/>
          <w:lang w:eastAsia="ko-KR"/>
        </w:rPr>
        <w:t>MN or SN</w:t>
      </w:r>
      <w:r w:rsidR="00BE2C1F">
        <w:rPr>
          <w:rFonts w:eastAsiaTheme="minorEastAsia"/>
          <w:lang w:eastAsia="ko-KR"/>
        </w:rPr>
        <w:t xml:space="preserve">) receives </w:t>
      </w:r>
      <w:r w:rsidR="00645558">
        <w:rPr>
          <w:rFonts w:eastAsiaTheme="minorEastAsia"/>
          <w:lang w:eastAsia="ko-KR"/>
        </w:rPr>
        <w:t>a</w:t>
      </w:r>
      <w:r w:rsidR="00BE2C1F" w:rsidRPr="00BE2C1F">
        <w:rPr>
          <w:rFonts w:eastAsiaTheme="minorEastAsia"/>
          <w:lang w:eastAsia="ko-KR"/>
        </w:rPr>
        <w:t xml:space="preserve"> PSI-based SDU Discard Activation/Deactivation MAC CE</w:t>
      </w:r>
      <w:r w:rsidR="00173F21">
        <w:rPr>
          <w:rFonts w:eastAsiaTheme="minorEastAsia"/>
          <w:lang w:eastAsia="ko-KR"/>
        </w:rPr>
        <w:t xml:space="preserve"> indicating activation/deactivation of the PSI-based SDU discard</w:t>
      </w:r>
      <w:r w:rsidR="00BE2C1F">
        <w:rPr>
          <w:rFonts w:eastAsiaTheme="minorEastAsia"/>
          <w:lang w:eastAsia="ko-KR"/>
        </w:rPr>
        <w:t>, it</w:t>
      </w:r>
      <w:r w:rsidR="000D0EB6">
        <w:rPr>
          <w:rFonts w:eastAsiaTheme="minorEastAsia"/>
          <w:lang w:eastAsia="ko-KR"/>
        </w:rPr>
        <w:t xml:space="preserve"> shall</w:t>
      </w:r>
      <w:r w:rsidR="00BE2C1F">
        <w:rPr>
          <w:rFonts w:eastAsiaTheme="minorEastAsia"/>
          <w:lang w:eastAsia="ko-KR"/>
        </w:rPr>
        <w:t xml:space="preserve"> indicate the activation/deactivation </w:t>
      </w:r>
      <w:r w:rsidR="009A0927">
        <w:rPr>
          <w:rFonts w:eastAsiaTheme="minorEastAsia"/>
          <w:lang w:eastAsia="ko-KR"/>
        </w:rPr>
        <w:t>of the PSI-based SDU discard</w:t>
      </w:r>
      <w:r w:rsidR="00173F21">
        <w:rPr>
          <w:rFonts w:eastAsiaTheme="minorEastAsia"/>
          <w:lang w:eastAsia="ko-KR"/>
        </w:rPr>
        <w:t>,</w:t>
      </w:r>
      <w:r w:rsidR="009A0927">
        <w:rPr>
          <w:rFonts w:eastAsiaTheme="minorEastAsia"/>
          <w:lang w:eastAsia="ko-KR"/>
        </w:rPr>
        <w:t xml:space="preserve"> </w:t>
      </w:r>
      <w:r w:rsidR="00BE2C1F">
        <w:rPr>
          <w:rFonts w:eastAsiaTheme="minorEastAsia"/>
          <w:lang w:eastAsia="ko-KR"/>
        </w:rPr>
        <w:t>to</w:t>
      </w:r>
      <w:r w:rsidR="00C775AF">
        <w:rPr>
          <w:rFonts w:eastAsiaTheme="minorEastAsia"/>
          <w:lang w:eastAsia="ko-KR"/>
        </w:rPr>
        <w:t xml:space="preserve"> the corresponding</w:t>
      </w:r>
      <w:r w:rsidR="00BE2C1F">
        <w:rPr>
          <w:rFonts w:eastAsiaTheme="minorEastAsia"/>
          <w:lang w:eastAsia="ko-KR"/>
        </w:rPr>
        <w:t xml:space="preserve"> PDCP entity,</w:t>
      </w:r>
      <w:r w:rsidR="000D0EB6">
        <w:rPr>
          <w:rFonts w:eastAsiaTheme="minorEastAsia"/>
          <w:lang w:eastAsia="ko-KR"/>
        </w:rPr>
        <w:t xml:space="preserve"> for each DRB (including UL split-bearer)</w:t>
      </w:r>
      <w:r w:rsidR="00BE2C1F">
        <w:rPr>
          <w:rFonts w:eastAsiaTheme="minorEastAsia"/>
          <w:lang w:eastAsia="ko-KR"/>
        </w:rPr>
        <w:t>.</w:t>
      </w:r>
      <w:r w:rsidR="00127947">
        <w:rPr>
          <w:rFonts w:eastAsiaTheme="minorEastAsia"/>
          <w:lang w:eastAsia="ko-KR"/>
        </w:rPr>
        <w:t xml:space="preserve"> That is, a UL split-bearer should activate/deactivate PSI-based </w:t>
      </w:r>
      <w:r w:rsidR="009A0927">
        <w:rPr>
          <w:rFonts w:eastAsiaTheme="minorEastAsia"/>
          <w:lang w:eastAsia="ko-KR"/>
        </w:rPr>
        <w:t>SDU discard, if it receives</w:t>
      </w:r>
      <w:r w:rsidR="00127947">
        <w:rPr>
          <w:rFonts w:eastAsiaTheme="minorEastAsia"/>
          <w:lang w:eastAsia="ko-KR"/>
        </w:rPr>
        <w:t xml:space="preserve"> the corresponding MAC CE</w:t>
      </w:r>
      <w:r w:rsidR="00FA6573">
        <w:rPr>
          <w:rFonts w:eastAsiaTheme="minorEastAsia"/>
          <w:lang w:eastAsia="ko-KR"/>
        </w:rPr>
        <w:t xml:space="preserve"> at least from one of the cell group</w:t>
      </w:r>
      <w:r w:rsidR="00E25C24">
        <w:rPr>
          <w:rFonts w:eastAsiaTheme="minorEastAsia"/>
          <w:lang w:eastAsia="ko-KR"/>
        </w:rPr>
        <w:t>s</w:t>
      </w:r>
      <w:r w:rsidR="00FA6573">
        <w:rPr>
          <w:rFonts w:eastAsiaTheme="minorEastAsia"/>
          <w:lang w:eastAsia="ko-KR"/>
        </w:rPr>
        <w:t>.</w:t>
      </w:r>
    </w:p>
    <w:p w14:paraId="2AEF8329" w14:textId="6B680DCB" w:rsidR="0038169A" w:rsidRDefault="00FA6573" w:rsidP="001B6510">
      <w:pPr>
        <w:jc w:val="both"/>
        <w:rPr>
          <w:rFonts w:eastAsiaTheme="minorEastAsia"/>
          <w:b/>
          <w:lang w:eastAsia="ko-KR"/>
        </w:rPr>
      </w:pPr>
      <w:r w:rsidRPr="004D658D">
        <w:rPr>
          <w:rFonts w:eastAsiaTheme="minorEastAsia"/>
          <w:b/>
          <w:lang w:eastAsia="ko-KR"/>
        </w:rPr>
        <w:t>Proposal 3</w:t>
      </w:r>
      <w:r w:rsidR="009B6991">
        <w:rPr>
          <w:rFonts w:eastAsiaTheme="minorEastAsia"/>
          <w:b/>
          <w:lang w:eastAsia="ko-KR"/>
        </w:rPr>
        <w:t>.</w:t>
      </w:r>
      <w:r w:rsidRPr="004D658D">
        <w:rPr>
          <w:rFonts w:eastAsiaTheme="minorEastAsia"/>
          <w:b/>
          <w:lang w:eastAsia="ko-KR"/>
        </w:rPr>
        <w:t xml:space="preserve"> RAN2 to respond that</w:t>
      </w:r>
      <w:r w:rsidR="00C15E17">
        <w:rPr>
          <w:rFonts w:eastAsiaTheme="minorEastAsia"/>
          <w:b/>
          <w:lang w:eastAsia="ko-KR"/>
        </w:rPr>
        <w:t>,</w:t>
      </w:r>
      <w:r w:rsidRPr="004D658D">
        <w:rPr>
          <w:rFonts w:eastAsiaTheme="minorEastAsia"/>
          <w:b/>
          <w:lang w:eastAsia="ko-KR"/>
        </w:rPr>
        <w:t xml:space="preserve"> a </w:t>
      </w:r>
      <w:r w:rsidR="00EC354A" w:rsidRPr="004D658D">
        <w:rPr>
          <w:rFonts w:eastAsiaTheme="minorEastAsia"/>
          <w:b/>
          <w:lang w:eastAsia="ko-KR"/>
        </w:rPr>
        <w:t xml:space="preserve">UL split-bearer should activate or </w:t>
      </w:r>
      <w:r w:rsidRPr="004D658D">
        <w:rPr>
          <w:rFonts w:eastAsiaTheme="minorEastAsia"/>
          <w:b/>
          <w:lang w:eastAsia="ko-KR"/>
        </w:rPr>
        <w:t xml:space="preserve">deactivate PSI-based SDU discard, if </w:t>
      </w:r>
      <w:r w:rsidR="00EC354A" w:rsidRPr="004D658D">
        <w:rPr>
          <w:rFonts w:eastAsiaTheme="minorEastAsia"/>
          <w:b/>
          <w:lang w:eastAsia="ko-KR"/>
        </w:rPr>
        <w:t xml:space="preserve">it </w:t>
      </w:r>
      <w:r w:rsidR="000B4C19">
        <w:rPr>
          <w:rFonts w:eastAsiaTheme="minorEastAsia"/>
          <w:b/>
          <w:lang w:eastAsia="ko-KR"/>
        </w:rPr>
        <w:t>receives</w:t>
      </w:r>
      <w:r w:rsidRPr="004D658D">
        <w:rPr>
          <w:rFonts w:eastAsiaTheme="minorEastAsia"/>
          <w:b/>
          <w:lang w:eastAsia="ko-KR"/>
        </w:rPr>
        <w:t xml:space="preserve"> PSI-based SDU Discard Activation/Deactivation MAC CE</w:t>
      </w:r>
      <w:r w:rsidR="000B4C19">
        <w:rPr>
          <w:rFonts w:eastAsiaTheme="minorEastAsia"/>
          <w:b/>
          <w:lang w:eastAsia="ko-KR"/>
        </w:rPr>
        <w:t>, which activates or deactivates</w:t>
      </w:r>
      <w:r w:rsidR="00EC354A" w:rsidRPr="004D658D">
        <w:rPr>
          <w:rFonts w:eastAsiaTheme="minorEastAsia"/>
          <w:b/>
          <w:lang w:eastAsia="ko-KR"/>
        </w:rPr>
        <w:t xml:space="preserve"> the PSI-based SDU discard for the UL split-bearer</w:t>
      </w:r>
      <w:r w:rsidR="000B4C19">
        <w:rPr>
          <w:rFonts w:eastAsiaTheme="minorEastAsia"/>
          <w:b/>
          <w:lang w:eastAsia="ko-KR"/>
        </w:rPr>
        <w:t>,</w:t>
      </w:r>
      <w:r w:rsidR="00D87EA1" w:rsidRPr="004D658D">
        <w:rPr>
          <w:rFonts w:eastAsiaTheme="minorEastAsia"/>
          <w:b/>
          <w:lang w:eastAsia="ko-KR"/>
        </w:rPr>
        <w:t xml:space="preserve"> from </w:t>
      </w:r>
      <w:r w:rsidR="000B4C19">
        <w:rPr>
          <w:rFonts w:eastAsiaTheme="minorEastAsia"/>
          <w:b/>
          <w:lang w:eastAsia="ko-KR"/>
        </w:rPr>
        <w:t xml:space="preserve">at least </w:t>
      </w:r>
      <w:r w:rsidR="00D87EA1" w:rsidRPr="004D658D">
        <w:rPr>
          <w:rFonts w:eastAsiaTheme="minorEastAsia"/>
          <w:b/>
          <w:lang w:eastAsia="ko-KR"/>
        </w:rPr>
        <w:t>one of the MN and SN.</w:t>
      </w:r>
      <w:r w:rsidR="00EC354A" w:rsidRPr="004D658D">
        <w:rPr>
          <w:rFonts w:eastAsiaTheme="minorEastAsia"/>
          <w:b/>
          <w:lang w:eastAsia="ko-KR"/>
        </w:rPr>
        <w:t xml:space="preserve"> </w:t>
      </w:r>
    </w:p>
    <w:tbl>
      <w:tblPr>
        <w:tblStyle w:val="a5"/>
        <w:tblW w:w="0" w:type="auto"/>
        <w:tblLook w:val="04A0" w:firstRow="1" w:lastRow="0" w:firstColumn="1" w:lastColumn="0" w:noHBand="0" w:noVBand="1"/>
      </w:tblPr>
      <w:tblGrid>
        <w:gridCol w:w="9016"/>
      </w:tblGrid>
      <w:tr w:rsidR="00EB71B2" w14:paraId="2F4C1C35" w14:textId="77777777" w:rsidTr="00EB71B2">
        <w:tc>
          <w:tcPr>
            <w:tcW w:w="9016" w:type="dxa"/>
          </w:tcPr>
          <w:p w14:paraId="53EBD109" w14:textId="50973E8D" w:rsidR="00EB71B2" w:rsidRDefault="00796ED9" w:rsidP="00EB71B2">
            <w:pPr>
              <w:ind w:left="284" w:hanging="284"/>
              <w:rPr>
                <w:rFonts w:eastAsiaTheme="minorEastAsia"/>
                <w:noProof/>
                <w:lang w:eastAsia="ko-KR"/>
              </w:rPr>
            </w:pPr>
            <w:r>
              <w:rPr>
                <w:rFonts w:eastAsiaTheme="minorEastAsia"/>
                <w:noProof/>
                <w:sz w:val="22"/>
                <w:lang w:eastAsia="ko-KR"/>
              </w:rPr>
              <w:t xml:space="preserve">TS </w:t>
            </w:r>
            <w:r w:rsidR="00EB71B2" w:rsidRPr="00796ED9">
              <w:rPr>
                <w:rFonts w:eastAsiaTheme="minorEastAsia" w:hint="eastAsia"/>
                <w:noProof/>
                <w:sz w:val="22"/>
                <w:lang w:eastAsia="ko-KR"/>
              </w:rPr>
              <w:t>38.321</w:t>
            </w:r>
            <w:r w:rsidR="00B32DD3">
              <w:rPr>
                <w:rFonts w:eastAsiaTheme="minorEastAsia"/>
                <w:noProof/>
                <w:sz w:val="22"/>
                <w:lang w:eastAsia="ko-KR"/>
              </w:rPr>
              <w:t>,</w:t>
            </w:r>
            <w:r w:rsidR="00B752C7">
              <w:rPr>
                <w:rFonts w:eastAsiaTheme="minorEastAsia"/>
                <w:noProof/>
                <w:sz w:val="22"/>
                <w:lang w:eastAsia="ko-KR"/>
              </w:rPr>
              <w:t xml:space="preserve"> v</w:t>
            </w:r>
            <w:r>
              <w:rPr>
                <w:rFonts w:eastAsiaTheme="minorEastAsia"/>
                <w:noProof/>
                <w:sz w:val="22"/>
                <w:lang w:eastAsia="ko-KR"/>
              </w:rPr>
              <w:t>18.2.0</w:t>
            </w:r>
          </w:p>
          <w:p w14:paraId="4062AEB6" w14:textId="451FD6CC" w:rsidR="00354927" w:rsidRDefault="00354927" w:rsidP="00EB71B2">
            <w:pPr>
              <w:ind w:left="284" w:hanging="284"/>
              <w:rPr>
                <w:rFonts w:eastAsiaTheme="minorEastAsia"/>
                <w:noProof/>
                <w:lang w:eastAsia="ko-KR"/>
              </w:rPr>
            </w:pPr>
            <w:r>
              <w:rPr>
                <w:rFonts w:eastAsiaTheme="minorEastAsia"/>
                <w:noProof/>
                <w:lang w:eastAsia="ko-KR"/>
              </w:rPr>
              <w:t>...</w:t>
            </w:r>
          </w:p>
          <w:p w14:paraId="71803423" w14:textId="281203FB" w:rsidR="00796ED9" w:rsidRPr="00EB71B2" w:rsidRDefault="00796ED9" w:rsidP="00EB71B2">
            <w:pPr>
              <w:ind w:left="284" w:hanging="284"/>
              <w:rPr>
                <w:rFonts w:eastAsiaTheme="minorEastAsia"/>
                <w:noProof/>
                <w:lang w:eastAsia="ko-KR"/>
              </w:rPr>
            </w:pPr>
            <w:r w:rsidRPr="00796ED9">
              <w:rPr>
                <w:rFonts w:eastAsiaTheme="minorEastAsia"/>
                <w:noProof/>
                <w:sz w:val="22"/>
                <w:lang w:eastAsia="ko-KR"/>
              </w:rPr>
              <w:t>5.18.34 Activation/deactivation of PSI-based SDU discard</w:t>
            </w:r>
          </w:p>
          <w:p w14:paraId="15E2EA5C" w14:textId="3B660573" w:rsidR="00EB71B2" w:rsidRPr="00D37AC6" w:rsidRDefault="00EB71B2" w:rsidP="00EB71B2">
            <w:pPr>
              <w:ind w:left="284" w:hanging="284"/>
              <w:rPr>
                <w:noProof/>
                <w:lang w:eastAsia="ko-KR"/>
              </w:rPr>
            </w:pPr>
            <w:r w:rsidRPr="00D37AC6">
              <w:rPr>
                <w:noProof/>
                <w:lang w:eastAsia="ko-KR"/>
              </w:rPr>
              <w:t xml:space="preserve">The MAC entity shall for each DRB configured with </w:t>
            </w:r>
            <w:r w:rsidRPr="00D37AC6">
              <w:rPr>
                <w:i/>
              </w:rPr>
              <w:t>discardTimerForLowImportance</w:t>
            </w:r>
            <w:r w:rsidRPr="00D37AC6">
              <w:rPr>
                <w:noProof/>
                <w:lang w:eastAsia="ko-KR"/>
              </w:rPr>
              <w:t>:</w:t>
            </w:r>
          </w:p>
          <w:p w14:paraId="3D457B60" w14:textId="77777777" w:rsidR="00EB71B2" w:rsidRPr="00D37AC6" w:rsidRDefault="00EB71B2" w:rsidP="00EB71B2">
            <w:pPr>
              <w:pStyle w:val="B1"/>
              <w:rPr>
                <w:noProof/>
                <w:lang w:eastAsia="ko-KR"/>
              </w:rPr>
            </w:pPr>
            <w:r w:rsidRPr="00D37AC6">
              <w:rPr>
                <w:noProof/>
                <w:lang w:eastAsia="ko-KR"/>
              </w:rPr>
              <w:t>1&gt;</w:t>
            </w:r>
            <w:r w:rsidRPr="00D37AC6">
              <w:rPr>
                <w:noProof/>
                <w:lang w:eastAsia="ko-KR"/>
              </w:rPr>
              <w:tab/>
              <w:t xml:space="preserve">if a </w:t>
            </w:r>
            <w:r w:rsidRPr="00D37AC6">
              <w:t>PSI-Based SDU Discard Activation/Deactivation MAC CE is received activating the PSI-based SDU discard for the DRB</w:t>
            </w:r>
            <w:r w:rsidRPr="00D37AC6">
              <w:rPr>
                <w:noProof/>
                <w:lang w:eastAsia="ko-KR"/>
              </w:rPr>
              <w:t>:</w:t>
            </w:r>
          </w:p>
          <w:p w14:paraId="2D9AF54E" w14:textId="77777777" w:rsidR="00EB71B2" w:rsidRPr="00D37AC6" w:rsidRDefault="00EB71B2" w:rsidP="00EB71B2">
            <w:pPr>
              <w:pStyle w:val="B2"/>
              <w:rPr>
                <w:noProof/>
                <w:lang w:eastAsia="ko-KR"/>
              </w:rPr>
            </w:pPr>
            <w:r w:rsidRPr="00D37AC6">
              <w:rPr>
                <w:noProof/>
                <w:lang w:eastAsia="ko-KR"/>
              </w:rPr>
              <w:t>2&gt;</w:t>
            </w:r>
            <w:r w:rsidRPr="00D37AC6">
              <w:rPr>
                <w:noProof/>
                <w:lang w:eastAsia="ko-KR"/>
              </w:rPr>
              <w:tab/>
              <w:t>indicate the activation of the PSI-based SDU discard for the DRB to upper-layers.</w:t>
            </w:r>
          </w:p>
          <w:p w14:paraId="2CC18C9A" w14:textId="77777777" w:rsidR="00EB71B2" w:rsidRPr="00D37AC6" w:rsidRDefault="00EB71B2" w:rsidP="00EB71B2">
            <w:pPr>
              <w:pStyle w:val="B1"/>
              <w:rPr>
                <w:noProof/>
                <w:lang w:eastAsia="ko-KR"/>
              </w:rPr>
            </w:pPr>
            <w:r w:rsidRPr="00D37AC6">
              <w:t>1&gt;</w:t>
            </w:r>
            <w:r w:rsidRPr="00D37AC6">
              <w:tab/>
              <w:t>if a PSI-Based SDU Discard Activation/Deactivation MAC CE is received deactivating the PSI-based SDU discard for the DRB</w:t>
            </w:r>
            <w:r w:rsidRPr="00D37AC6">
              <w:rPr>
                <w:noProof/>
                <w:lang w:eastAsia="ko-KR"/>
              </w:rPr>
              <w:t>:</w:t>
            </w:r>
          </w:p>
          <w:p w14:paraId="671CF58A" w14:textId="77777777" w:rsidR="00EB71B2" w:rsidRDefault="00EB71B2" w:rsidP="00EB71B2">
            <w:pPr>
              <w:pStyle w:val="B2"/>
            </w:pPr>
            <w:r w:rsidRPr="00D37AC6">
              <w:rPr>
                <w:noProof/>
                <w:lang w:eastAsia="ko-KR"/>
              </w:rPr>
              <w:t>2&gt;</w:t>
            </w:r>
            <w:r w:rsidRPr="00D37AC6">
              <w:rPr>
                <w:noProof/>
                <w:lang w:eastAsia="ko-KR"/>
              </w:rPr>
              <w:tab/>
              <w:t>indicate the deactivation of the PSI-based SDU discard for the DRB to upper-layers</w:t>
            </w:r>
            <w:r w:rsidRPr="00D37AC6">
              <w:t>.</w:t>
            </w:r>
          </w:p>
          <w:p w14:paraId="6A754104" w14:textId="1ECBBED2" w:rsidR="00C82E95" w:rsidRPr="00EB71B2" w:rsidRDefault="00C82E95" w:rsidP="00C82E95">
            <w:pPr>
              <w:pStyle w:val="B2"/>
              <w:ind w:left="0" w:firstLine="0"/>
            </w:pPr>
            <w:r>
              <w:lastRenderedPageBreak/>
              <w:t>...</w:t>
            </w:r>
          </w:p>
        </w:tc>
      </w:tr>
    </w:tbl>
    <w:p w14:paraId="48414B38" w14:textId="5766D9D2" w:rsidR="001B6510" w:rsidRPr="00DA630D" w:rsidRDefault="001B6510" w:rsidP="002B25CC">
      <w:pPr>
        <w:pStyle w:val="1"/>
        <w:jc w:val="both"/>
      </w:pPr>
      <w:r w:rsidRPr="00DA630D">
        <w:lastRenderedPageBreak/>
        <w:t>Conclusion</w:t>
      </w:r>
    </w:p>
    <w:p w14:paraId="436C2869" w14:textId="03DB3B4C"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0C7E8C9B" w14:textId="3909E055" w:rsidR="00EC26B4" w:rsidRPr="00D44186" w:rsidRDefault="0050399F" w:rsidP="001B6510">
      <w:pPr>
        <w:rPr>
          <w:lang w:eastAsia="ko-KR"/>
        </w:rPr>
      </w:pPr>
      <w:r>
        <w:rPr>
          <w:lang w:eastAsia="ko-KR"/>
        </w:rPr>
        <w:t xml:space="preserve">For </w:t>
      </w:r>
      <w:r w:rsidR="000860E8" w:rsidRPr="00D44186">
        <w:rPr>
          <w:lang w:eastAsia="ko-KR"/>
        </w:rPr>
        <w:t>SA2 LS</w:t>
      </w:r>
      <w:r>
        <w:rPr>
          <w:lang w:eastAsia="ko-KR"/>
        </w:rPr>
        <w:t>:</w:t>
      </w:r>
    </w:p>
    <w:p w14:paraId="25C6AE36" w14:textId="61F25D02" w:rsidR="00EC26B4" w:rsidRDefault="002F4950" w:rsidP="00EC26B4">
      <w:pPr>
        <w:jc w:val="both"/>
        <w:rPr>
          <w:rFonts w:eastAsiaTheme="minorEastAsia"/>
          <w:b/>
          <w:lang w:eastAsia="ko-KR"/>
        </w:rPr>
      </w:pPr>
      <w:r w:rsidRPr="002F4950">
        <w:rPr>
          <w:rFonts w:eastAsiaTheme="minorEastAsia"/>
          <w:b/>
          <w:lang w:eastAsia="ko-KR"/>
        </w:rPr>
        <w:t>Proposal 1. RAN2 to respond that</w:t>
      </w:r>
      <w:r>
        <w:rPr>
          <w:rFonts w:eastAsiaTheme="minorEastAsia"/>
          <w:b/>
          <w:lang w:eastAsia="ko-KR"/>
        </w:rPr>
        <w:t>,</w:t>
      </w:r>
      <w:r w:rsidRPr="002F4950">
        <w:rPr>
          <w:rFonts w:eastAsiaTheme="minorEastAsia"/>
          <w:b/>
          <w:lang w:eastAsia="ko-KR"/>
        </w:rPr>
        <w:t xml:space="preserve"> since 5GC already can provide periodicity information to gNB through TSCAI, it is redundant to develop another in-band solution for providing the periodicity information.</w:t>
      </w:r>
    </w:p>
    <w:p w14:paraId="6F5ECC4F" w14:textId="39BEA5FB" w:rsidR="002F4950" w:rsidRPr="005A5365" w:rsidRDefault="002F4950" w:rsidP="00EC26B4">
      <w:pPr>
        <w:jc w:val="both"/>
        <w:rPr>
          <w:rFonts w:eastAsiaTheme="minorEastAsia"/>
          <w:b/>
          <w:lang w:eastAsia="ko-KR"/>
        </w:rPr>
      </w:pPr>
      <w:r w:rsidRPr="002F4950">
        <w:rPr>
          <w:rFonts w:eastAsiaTheme="minorEastAsia"/>
          <w:b/>
          <w:lang w:eastAsia="ko-KR"/>
        </w:rPr>
        <w:t>Proposal 2. RAN2 to respond that, the time to next burst provided by application server is not an essential information for RAN resource scheduling, and no RAN2 spec impact is foreseen on utilization of this information.</w:t>
      </w:r>
    </w:p>
    <w:p w14:paraId="78C62510" w14:textId="3F14EF12" w:rsidR="00EC26B4" w:rsidRPr="00D44186" w:rsidRDefault="0050399F" w:rsidP="001B6510">
      <w:pPr>
        <w:rPr>
          <w:lang w:eastAsia="ko-KR"/>
        </w:rPr>
      </w:pPr>
      <w:r>
        <w:rPr>
          <w:lang w:eastAsia="ko-KR"/>
        </w:rPr>
        <w:t xml:space="preserve">For </w:t>
      </w:r>
      <w:r w:rsidR="000860E8" w:rsidRPr="00D44186">
        <w:rPr>
          <w:lang w:eastAsia="ko-KR"/>
        </w:rPr>
        <w:t>RAN3 LS</w:t>
      </w:r>
      <w:r>
        <w:rPr>
          <w:lang w:eastAsia="ko-KR"/>
        </w:rPr>
        <w:t>:</w:t>
      </w:r>
      <w:bookmarkStart w:id="1" w:name="_GoBack"/>
      <w:bookmarkEnd w:id="1"/>
    </w:p>
    <w:p w14:paraId="42043652" w14:textId="35E08719" w:rsidR="002F68DC" w:rsidRPr="000860E8" w:rsidRDefault="00F767DB" w:rsidP="000860E8">
      <w:pPr>
        <w:jc w:val="both"/>
        <w:rPr>
          <w:rFonts w:eastAsiaTheme="minorEastAsia"/>
          <w:b/>
          <w:lang w:eastAsia="ko-KR"/>
        </w:rPr>
      </w:pPr>
      <w:r w:rsidRPr="00F767DB">
        <w:rPr>
          <w:rFonts w:eastAsiaTheme="minorEastAsia"/>
          <w:b/>
          <w:lang w:eastAsia="ko-KR"/>
        </w:rPr>
        <w:t>Proposal 3. RAN2 to respond that</w:t>
      </w:r>
      <w:r>
        <w:rPr>
          <w:rFonts w:eastAsiaTheme="minorEastAsia"/>
          <w:b/>
          <w:lang w:eastAsia="ko-KR"/>
        </w:rPr>
        <w:t>,</w:t>
      </w:r>
      <w:r w:rsidRPr="00F767DB">
        <w:rPr>
          <w:rFonts w:eastAsiaTheme="minorEastAsia"/>
          <w:b/>
          <w:lang w:eastAsia="ko-KR"/>
        </w:rPr>
        <w:t xml:space="preserve"> a UL split-bearer should activate or deactivate PSI-based SDU discard, if it receives PSI-based SDU Discard Activation/Deactivation MAC CE, which activates or deactivates the PSI-based SDU discard for the UL split-bearer, from at least one of the MN and SN.</w:t>
      </w:r>
    </w:p>
    <w:p w14:paraId="7767EDEB" w14:textId="77777777" w:rsidR="00B42BF0" w:rsidRPr="007102EA" w:rsidRDefault="00B42BF0" w:rsidP="00B42BF0">
      <w:pPr>
        <w:pStyle w:val="1"/>
        <w:jc w:val="both"/>
      </w:pPr>
      <w:r>
        <w:t>References</w:t>
      </w:r>
    </w:p>
    <w:p w14:paraId="4B899112" w14:textId="23180B20" w:rsidR="00E82F10" w:rsidRDefault="000019FC" w:rsidP="00E82F10">
      <w:pPr>
        <w:rPr>
          <w:lang w:eastAsia="ko-KR"/>
        </w:rPr>
      </w:pPr>
      <w:r>
        <w:rPr>
          <w:lang w:eastAsia="ko-KR"/>
        </w:rPr>
        <w:t>[1] S2-2407351,</w:t>
      </w:r>
      <w:r w:rsidR="00E82F10" w:rsidRPr="00E82F10">
        <w:t xml:space="preserve"> </w:t>
      </w:r>
      <w:r w:rsidRPr="000019FC">
        <w:rPr>
          <w:lang w:eastAsia="ko-KR"/>
        </w:rPr>
        <w:t>LS on FS_XRM Ph2</w:t>
      </w:r>
      <w:r>
        <w:rPr>
          <w:lang w:eastAsia="ko-KR"/>
        </w:rPr>
        <w:t>, SA2.</w:t>
      </w:r>
    </w:p>
    <w:p w14:paraId="5A13137F" w14:textId="6534734D" w:rsidR="00097B14" w:rsidRPr="00711A37" w:rsidRDefault="00B42BF0" w:rsidP="00B42BF0">
      <w:pPr>
        <w:rPr>
          <w:rFonts w:eastAsiaTheme="minorEastAsia"/>
          <w:lang w:eastAsia="ko-KR"/>
        </w:rPr>
      </w:pPr>
      <w:r>
        <w:rPr>
          <w:lang w:eastAsia="ko-KR"/>
        </w:rPr>
        <w:t>[</w:t>
      </w:r>
      <w:r w:rsidR="00E82F10">
        <w:rPr>
          <w:lang w:eastAsia="ko-KR"/>
        </w:rPr>
        <w:t>2</w:t>
      </w:r>
      <w:r>
        <w:rPr>
          <w:lang w:eastAsia="ko-KR"/>
        </w:rPr>
        <w:t xml:space="preserve">] </w:t>
      </w:r>
      <w:r w:rsidR="000B4C19">
        <w:rPr>
          <w:lang w:eastAsia="ko-KR"/>
        </w:rPr>
        <w:t>R3-243957</w:t>
      </w:r>
      <w:r w:rsidR="00E82F10">
        <w:rPr>
          <w:lang w:eastAsia="ko-KR"/>
        </w:rPr>
        <w:t xml:space="preserve">, </w:t>
      </w:r>
      <w:r w:rsidR="000B4C19" w:rsidRPr="000B4C19">
        <w:rPr>
          <w:lang w:eastAsia="ko-KR"/>
        </w:rPr>
        <w:t>LS on UL PSI based PDU discarding in NR-DC</w:t>
      </w:r>
      <w:r w:rsidR="000B4C19">
        <w:rPr>
          <w:lang w:eastAsia="ko-KR"/>
        </w:rPr>
        <w:t>, RAN3</w:t>
      </w:r>
      <w:r w:rsidR="000019FC">
        <w:rPr>
          <w:lang w:eastAsia="ko-KR"/>
        </w:rPr>
        <w:t>.</w:t>
      </w:r>
    </w:p>
    <w:p w14:paraId="6DA894F8" w14:textId="77777777" w:rsidR="00B42BF0" w:rsidRPr="00B42BF0" w:rsidRDefault="00B42BF0" w:rsidP="001B6510">
      <w:pPr>
        <w:rPr>
          <w:lang w:eastAsia="ko-KR"/>
        </w:rPr>
      </w:pPr>
    </w:p>
    <w:sectPr w:rsidR="00B42BF0" w:rsidRPr="00B42BF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BA644" w14:textId="77777777" w:rsidR="002B36B9" w:rsidRDefault="002B36B9" w:rsidP="000B4C53">
      <w:pPr>
        <w:spacing w:after="0"/>
      </w:pPr>
      <w:r>
        <w:separator/>
      </w:r>
    </w:p>
  </w:endnote>
  <w:endnote w:type="continuationSeparator" w:id="0">
    <w:p w14:paraId="23A83361" w14:textId="77777777" w:rsidR="002B36B9" w:rsidRDefault="002B36B9"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A4696" w14:textId="77777777" w:rsidR="002B36B9" w:rsidRDefault="002B36B9" w:rsidP="000B4C53">
      <w:pPr>
        <w:spacing w:after="0"/>
      </w:pPr>
      <w:r>
        <w:separator/>
      </w:r>
    </w:p>
  </w:footnote>
  <w:footnote w:type="continuationSeparator" w:id="0">
    <w:p w14:paraId="55EB371B" w14:textId="77777777" w:rsidR="002B36B9" w:rsidRDefault="002B36B9"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0"/>
  </w:num>
  <w:num w:numId="3">
    <w:abstractNumId w:val="23"/>
  </w:num>
  <w:num w:numId="4">
    <w:abstractNumId w:val="22"/>
  </w:num>
  <w:num w:numId="5">
    <w:abstractNumId w:val="2"/>
  </w:num>
  <w:num w:numId="6">
    <w:abstractNumId w:val="7"/>
  </w:num>
  <w:num w:numId="7">
    <w:abstractNumId w:val="25"/>
  </w:num>
  <w:num w:numId="8">
    <w:abstractNumId w:val="20"/>
  </w:num>
  <w:num w:numId="9">
    <w:abstractNumId w:val="17"/>
  </w:num>
  <w:num w:numId="10">
    <w:abstractNumId w:val="10"/>
  </w:num>
  <w:num w:numId="11">
    <w:abstractNumId w:val="5"/>
  </w:num>
  <w:num w:numId="12">
    <w:abstractNumId w:val="12"/>
  </w:num>
  <w:num w:numId="13">
    <w:abstractNumId w:val="13"/>
  </w:num>
  <w:num w:numId="14">
    <w:abstractNumId w:val="19"/>
  </w:num>
  <w:num w:numId="15">
    <w:abstractNumId w:val="14"/>
  </w:num>
  <w:num w:numId="16">
    <w:abstractNumId w:val="18"/>
  </w:num>
  <w:num w:numId="17">
    <w:abstractNumId w:val="8"/>
  </w:num>
  <w:num w:numId="18">
    <w:abstractNumId w:val="15"/>
  </w:num>
  <w:num w:numId="19">
    <w:abstractNumId w:val="6"/>
  </w:num>
  <w:num w:numId="20">
    <w:abstractNumId w:val="3"/>
  </w:num>
  <w:num w:numId="21">
    <w:abstractNumId w:val="1"/>
  </w:num>
  <w:num w:numId="22">
    <w:abstractNumId w:val="24"/>
  </w:num>
  <w:num w:numId="23">
    <w:abstractNumId w:val="29"/>
  </w:num>
  <w:num w:numId="24">
    <w:abstractNumId w:val="21"/>
  </w:num>
  <w:num w:numId="25">
    <w:abstractNumId w:val="9"/>
  </w:num>
  <w:num w:numId="26">
    <w:abstractNumId w:val="16"/>
  </w:num>
  <w:num w:numId="27">
    <w:abstractNumId w:val="31"/>
  </w:num>
  <w:num w:numId="28">
    <w:abstractNumId w:val="4"/>
  </w:num>
  <w:num w:numId="29">
    <w:abstractNumId w:val="32"/>
  </w:num>
  <w:num w:numId="30">
    <w:abstractNumId w:val="26"/>
  </w:num>
  <w:num w:numId="31">
    <w:abstractNumId w:val="28"/>
  </w:num>
  <w:num w:numId="32">
    <w:abstractNumId w:val="27"/>
  </w:num>
  <w:num w:numId="33">
    <w:abstractNumId w:val="11"/>
  </w:num>
  <w:num w:numId="3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19FC"/>
    <w:rsid w:val="00003D31"/>
    <w:rsid w:val="000108F9"/>
    <w:rsid w:val="00017A30"/>
    <w:rsid w:val="00022153"/>
    <w:rsid w:val="00024286"/>
    <w:rsid w:val="00025410"/>
    <w:rsid w:val="000272F9"/>
    <w:rsid w:val="00031C67"/>
    <w:rsid w:val="0003286A"/>
    <w:rsid w:val="00033C91"/>
    <w:rsid w:val="00036E43"/>
    <w:rsid w:val="00036FBD"/>
    <w:rsid w:val="00043F1C"/>
    <w:rsid w:val="000516E9"/>
    <w:rsid w:val="00052273"/>
    <w:rsid w:val="000522DC"/>
    <w:rsid w:val="0005351A"/>
    <w:rsid w:val="00053CF2"/>
    <w:rsid w:val="00054EFC"/>
    <w:rsid w:val="00062DAC"/>
    <w:rsid w:val="000630F8"/>
    <w:rsid w:val="000636AB"/>
    <w:rsid w:val="000648AA"/>
    <w:rsid w:val="000654B8"/>
    <w:rsid w:val="000708FC"/>
    <w:rsid w:val="00071303"/>
    <w:rsid w:val="00071CA4"/>
    <w:rsid w:val="00071FAC"/>
    <w:rsid w:val="0007266B"/>
    <w:rsid w:val="000758AA"/>
    <w:rsid w:val="000759CA"/>
    <w:rsid w:val="00076203"/>
    <w:rsid w:val="0007653B"/>
    <w:rsid w:val="00082C68"/>
    <w:rsid w:val="00085D46"/>
    <w:rsid w:val="000860E8"/>
    <w:rsid w:val="000865BB"/>
    <w:rsid w:val="00091353"/>
    <w:rsid w:val="00094A4D"/>
    <w:rsid w:val="00094CF7"/>
    <w:rsid w:val="000954FF"/>
    <w:rsid w:val="00097132"/>
    <w:rsid w:val="00097B14"/>
    <w:rsid w:val="000A69F1"/>
    <w:rsid w:val="000A7B08"/>
    <w:rsid w:val="000B2515"/>
    <w:rsid w:val="000B26CD"/>
    <w:rsid w:val="000B4C19"/>
    <w:rsid w:val="000B4C53"/>
    <w:rsid w:val="000B5776"/>
    <w:rsid w:val="000B6E4A"/>
    <w:rsid w:val="000B79DB"/>
    <w:rsid w:val="000B7EA7"/>
    <w:rsid w:val="000C1234"/>
    <w:rsid w:val="000C1BEF"/>
    <w:rsid w:val="000C3BA5"/>
    <w:rsid w:val="000C3D60"/>
    <w:rsid w:val="000C4534"/>
    <w:rsid w:val="000C76B0"/>
    <w:rsid w:val="000D0E2E"/>
    <w:rsid w:val="000D0EB6"/>
    <w:rsid w:val="000D14E8"/>
    <w:rsid w:val="000D33CF"/>
    <w:rsid w:val="000D4388"/>
    <w:rsid w:val="000E2D63"/>
    <w:rsid w:val="000E4D48"/>
    <w:rsid w:val="000E5340"/>
    <w:rsid w:val="000F53D2"/>
    <w:rsid w:val="000F7C2F"/>
    <w:rsid w:val="00100CB6"/>
    <w:rsid w:val="00101C09"/>
    <w:rsid w:val="001025F1"/>
    <w:rsid w:val="001049A9"/>
    <w:rsid w:val="0010634F"/>
    <w:rsid w:val="0011260E"/>
    <w:rsid w:val="00113696"/>
    <w:rsid w:val="00116050"/>
    <w:rsid w:val="0011608C"/>
    <w:rsid w:val="0011677C"/>
    <w:rsid w:val="00117093"/>
    <w:rsid w:val="00123CD3"/>
    <w:rsid w:val="001267B7"/>
    <w:rsid w:val="001276E9"/>
    <w:rsid w:val="001276F6"/>
    <w:rsid w:val="00127947"/>
    <w:rsid w:val="0013053B"/>
    <w:rsid w:val="0013129E"/>
    <w:rsid w:val="00131514"/>
    <w:rsid w:val="001315AA"/>
    <w:rsid w:val="001315CB"/>
    <w:rsid w:val="00131CAF"/>
    <w:rsid w:val="00133CC1"/>
    <w:rsid w:val="00134350"/>
    <w:rsid w:val="001368F7"/>
    <w:rsid w:val="00136962"/>
    <w:rsid w:val="00136E2A"/>
    <w:rsid w:val="00140455"/>
    <w:rsid w:val="00141431"/>
    <w:rsid w:val="00143B6B"/>
    <w:rsid w:val="00144461"/>
    <w:rsid w:val="00144FD6"/>
    <w:rsid w:val="00145749"/>
    <w:rsid w:val="00146C2B"/>
    <w:rsid w:val="00146D64"/>
    <w:rsid w:val="001478A5"/>
    <w:rsid w:val="001548A4"/>
    <w:rsid w:val="00155238"/>
    <w:rsid w:val="0015579F"/>
    <w:rsid w:val="00155B86"/>
    <w:rsid w:val="00157CBF"/>
    <w:rsid w:val="00160244"/>
    <w:rsid w:val="00161457"/>
    <w:rsid w:val="00163B2A"/>
    <w:rsid w:val="00164047"/>
    <w:rsid w:val="00170287"/>
    <w:rsid w:val="00171814"/>
    <w:rsid w:val="00173F21"/>
    <w:rsid w:val="00176663"/>
    <w:rsid w:val="001815AF"/>
    <w:rsid w:val="00183843"/>
    <w:rsid w:val="00190D5F"/>
    <w:rsid w:val="00194E4C"/>
    <w:rsid w:val="001976C0"/>
    <w:rsid w:val="001A280C"/>
    <w:rsid w:val="001A2DA0"/>
    <w:rsid w:val="001A3F8B"/>
    <w:rsid w:val="001B1413"/>
    <w:rsid w:val="001B3BBE"/>
    <w:rsid w:val="001B5D14"/>
    <w:rsid w:val="001B6510"/>
    <w:rsid w:val="001C1A37"/>
    <w:rsid w:val="001C310B"/>
    <w:rsid w:val="001C3536"/>
    <w:rsid w:val="001C53A5"/>
    <w:rsid w:val="001D2E94"/>
    <w:rsid w:val="001D7B15"/>
    <w:rsid w:val="001E0003"/>
    <w:rsid w:val="001E2455"/>
    <w:rsid w:val="001E2705"/>
    <w:rsid w:val="001E65A1"/>
    <w:rsid w:val="001E74C8"/>
    <w:rsid w:val="001E7A9F"/>
    <w:rsid w:val="00201E86"/>
    <w:rsid w:val="00206B06"/>
    <w:rsid w:val="00211065"/>
    <w:rsid w:val="0021150B"/>
    <w:rsid w:val="002118A8"/>
    <w:rsid w:val="00214652"/>
    <w:rsid w:val="00221872"/>
    <w:rsid w:val="00224BDD"/>
    <w:rsid w:val="00224D60"/>
    <w:rsid w:val="002356ED"/>
    <w:rsid w:val="002370A5"/>
    <w:rsid w:val="0024241A"/>
    <w:rsid w:val="002424B4"/>
    <w:rsid w:val="002432CA"/>
    <w:rsid w:val="0025177E"/>
    <w:rsid w:val="00252A27"/>
    <w:rsid w:val="00254BC5"/>
    <w:rsid w:val="002559DF"/>
    <w:rsid w:val="00261F7A"/>
    <w:rsid w:val="0026235D"/>
    <w:rsid w:val="002632D7"/>
    <w:rsid w:val="00263FC4"/>
    <w:rsid w:val="00265ACE"/>
    <w:rsid w:val="00265CC1"/>
    <w:rsid w:val="00266C7C"/>
    <w:rsid w:val="0027509E"/>
    <w:rsid w:val="002770F5"/>
    <w:rsid w:val="00283D55"/>
    <w:rsid w:val="00293BDF"/>
    <w:rsid w:val="00295F10"/>
    <w:rsid w:val="002A3559"/>
    <w:rsid w:val="002A5E30"/>
    <w:rsid w:val="002A6941"/>
    <w:rsid w:val="002B01D2"/>
    <w:rsid w:val="002B02CA"/>
    <w:rsid w:val="002B0EBF"/>
    <w:rsid w:val="002B10C3"/>
    <w:rsid w:val="002B1D48"/>
    <w:rsid w:val="002B36B9"/>
    <w:rsid w:val="002B3BED"/>
    <w:rsid w:val="002B7D36"/>
    <w:rsid w:val="002C2878"/>
    <w:rsid w:val="002C3162"/>
    <w:rsid w:val="002C37E9"/>
    <w:rsid w:val="002C5FFA"/>
    <w:rsid w:val="002D0DC4"/>
    <w:rsid w:val="002D1679"/>
    <w:rsid w:val="002D2C66"/>
    <w:rsid w:val="002D5582"/>
    <w:rsid w:val="002E5444"/>
    <w:rsid w:val="002E5C0E"/>
    <w:rsid w:val="002E6112"/>
    <w:rsid w:val="002F235B"/>
    <w:rsid w:val="002F3106"/>
    <w:rsid w:val="002F3B92"/>
    <w:rsid w:val="002F3FB3"/>
    <w:rsid w:val="002F4950"/>
    <w:rsid w:val="002F5303"/>
    <w:rsid w:val="002F68DC"/>
    <w:rsid w:val="002F7274"/>
    <w:rsid w:val="00300333"/>
    <w:rsid w:val="00300CA9"/>
    <w:rsid w:val="003012AA"/>
    <w:rsid w:val="00301385"/>
    <w:rsid w:val="00303A18"/>
    <w:rsid w:val="00303DF4"/>
    <w:rsid w:val="00303F76"/>
    <w:rsid w:val="0030566D"/>
    <w:rsid w:val="00310BD4"/>
    <w:rsid w:val="00315679"/>
    <w:rsid w:val="00317B11"/>
    <w:rsid w:val="00317DC9"/>
    <w:rsid w:val="00321708"/>
    <w:rsid w:val="00325387"/>
    <w:rsid w:val="0032639B"/>
    <w:rsid w:val="003338A7"/>
    <w:rsid w:val="00334559"/>
    <w:rsid w:val="003345AA"/>
    <w:rsid w:val="00336A78"/>
    <w:rsid w:val="00336F6A"/>
    <w:rsid w:val="00337776"/>
    <w:rsid w:val="003452FA"/>
    <w:rsid w:val="003470DE"/>
    <w:rsid w:val="003529A4"/>
    <w:rsid w:val="0035491D"/>
    <w:rsid w:val="00354927"/>
    <w:rsid w:val="00355810"/>
    <w:rsid w:val="00355978"/>
    <w:rsid w:val="00357319"/>
    <w:rsid w:val="00360115"/>
    <w:rsid w:val="00360BD0"/>
    <w:rsid w:val="003612CB"/>
    <w:rsid w:val="00362200"/>
    <w:rsid w:val="003629EB"/>
    <w:rsid w:val="00365923"/>
    <w:rsid w:val="00374164"/>
    <w:rsid w:val="00377362"/>
    <w:rsid w:val="0038067B"/>
    <w:rsid w:val="0038169A"/>
    <w:rsid w:val="0038618B"/>
    <w:rsid w:val="00390400"/>
    <w:rsid w:val="003913C2"/>
    <w:rsid w:val="00392CC7"/>
    <w:rsid w:val="00395FFC"/>
    <w:rsid w:val="003A1C00"/>
    <w:rsid w:val="003A2A3B"/>
    <w:rsid w:val="003A3356"/>
    <w:rsid w:val="003A3F7C"/>
    <w:rsid w:val="003A4B55"/>
    <w:rsid w:val="003A59A4"/>
    <w:rsid w:val="003B1F2E"/>
    <w:rsid w:val="003B22D3"/>
    <w:rsid w:val="003B52BA"/>
    <w:rsid w:val="003B7BB3"/>
    <w:rsid w:val="003C4143"/>
    <w:rsid w:val="003C5923"/>
    <w:rsid w:val="003D2C19"/>
    <w:rsid w:val="003D3003"/>
    <w:rsid w:val="003E0810"/>
    <w:rsid w:val="003E12D3"/>
    <w:rsid w:val="003E2325"/>
    <w:rsid w:val="003E2817"/>
    <w:rsid w:val="003F03C5"/>
    <w:rsid w:val="003F41C3"/>
    <w:rsid w:val="003F6ECF"/>
    <w:rsid w:val="003F727C"/>
    <w:rsid w:val="00401A55"/>
    <w:rsid w:val="00402BD4"/>
    <w:rsid w:val="00404CDF"/>
    <w:rsid w:val="00406DE0"/>
    <w:rsid w:val="00407101"/>
    <w:rsid w:val="0041119E"/>
    <w:rsid w:val="004159EB"/>
    <w:rsid w:val="00415BE3"/>
    <w:rsid w:val="00415F1B"/>
    <w:rsid w:val="00417BEA"/>
    <w:rsid w:val="00417F0E"/>
    <w:rsid w:val="004202CA"/>
    <w:rsid w:val="004236E2"/>
    <w:rsid w:val="00423A97"/>
    <w:rsid w:val="00426821"/>
    <w:rsid w:val="00432614"/>
    <w:rsid w:val="00433777"/>
    <w:rsid w:val="00434064"/>
    <w:rsid w:val="00434872"/>
    <w:rsid w:val="00437CFF"/>
    <w:rsid w:val="00440803"/>
    <w:rsid w:val="004475EA"/>
    <w:rsid w:val="00456430"/>
    <w:rsid w:val="00456F05"/>
    <w:rsid w:val="00461FD9"/>
    <w:rsid w:val="00462B00"/>
    <w:rsid w:val="0046616F"/>
    <w:rsid w:val="00473042"/>
    <w:rsid w:val="00473532"/>
    <w:rsid w:val="00474907"/>
    <w:rsid w:val="004751B7"/>
    <w:rsid w:val="00476628"/>
    <w:rsid w:val="00476647"/>
    <w:rsid w:val="004766D8"/>
    <w:rsid w:val="00476B5A"/>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09AF"/>
    <w:rsid w:val="004C6878"/>
    <w:rsid w:val="004C73AF"/>
    <w:rsid w:val="004D2152"/>
    <w:rsid w:val="004D4CE2"/>
    <w:rsid w:val="004D658D"/>
    <w:rsid w:val="004D7071"/>
    <w:rsid w:val="004D7912"/>
    <w:rsid w:val="004E101C"/>
    <w:rsid w:val="004E1278"/>
    <w:rsid w:val="004E3ECC"/>
    <w:rsid w:val="004E6344"/>
    <w:rsid w:val="004F346E"/>
    <w:rsid w:val="004F379A"/>
    <w:rsid w:val="004F55C0"/>
    <w:rsid w:val="0050399F"/>
    <w:rsid w:val="00506189"/>
    <w:rsid w:val="00507E5A"/>
    <w:rsid w:val="005103B0"/>
    <w:rsid w:val="00510B5B"/>
    <w:rsid w:val="005156E1"/>
    <w:rsid w:val="00517453"/>
    <w:rsid w:val="00523301"/>
    <w:rsid w:val="005233B3"/>
    <w:rsid w:val="0052370E"/>
    <w:rsid w:val="00524BE1"/>
    <w:rsid w:val="00526E42"/>
    <w:rsid w:val="005307DC"/>
    <w:rsid w:val="0053336B"/>
    <w:rsid w:val="00536396"/>
    <w:rsid w:val="00537A0E"/>
    <w:rsid w:val="005440A1"/>
    <w:rsid w:val="00544B01"/>
    <w:rsid w:val="00547654"/>
    <w:rsid w:val="005513A6"/>
    <w:rsid w:val="00555F55"/>
    <w:rsid w:val="00563945"/>
    <w:rsid w:val="005662D0"/>
    <w:rsid w:val="00577D96"/>
    <w:rsid w:val="00580199"/>
    <w:rsid w:val="00580DE7"/>
    <w:rsid w:val="00581E7A"/>
    <w:rsid w:val="00585236"/>
    <w:rsid w:val="00590524"/>
    <w:rsid w:val="00591B9B"/>
    <w:rsid w:val="005A08CF"/>
    <w:rsid w:val="005A0EE5"/>
    <w:rsid w:val="005A5365"/>
    <w:rsid w:val="005B24FD"/>
    <w:rsid w:val="005B6ABC"/>
    <w:rsid w:val="005C4BB6"/>
    <w:rsid w:val="005C5014"/>
    <w:rsid w:val="005C7907"/>
    <w:rsid w:val="005D0460"/>
    <w:rsid w:val="005D09A4"/>
    <w:rsid w:val="005D1981"/>
    <w:rsid w:val="005D49E0"/>
    <w:rsid w:val="005D4B6A"/>
    <w:rsid w:val="005D4D60"/>
    <w:rsid w:val="005D4D9F"/>
    <w:rsid w:val="005D705C"/>
    <w:rsid w:val="005E0869"/>
    <w:rsid w:val="005E19C4"/>
    <w:rsid w:val="005E4861"/>
    <w:rsid w:val="005E5332"/>
    <w:rsid w:val="005E6B8E"/>
    <w:rsid w:val="005E7BC0"/>
    <w:rsid w:val="005E7ECD"/>
    <w:rsid w:val="005F133B"/>
    <w:rsid w:val="005F1C9F"/>
    <w:rsid w:val="005F3003"/>
    <w:rsid w:val="005F31DD"/>
    <w:rsid w:val="005F352E"/>
    <w:rsid w:val="005F5269"/>
    <w:rsid w:val="00601E90"/>
    <w:rsid w:val="00603EED"/>
    <w:rsid w:val="00606AF6"/>
    <w:rsid w:val="00607783"/>
    <w:rsid w:val="006131D5"/>
    <w:rsid w:val="00614509"/>
    <w:rsid w:val="00614546"/>
    <w:rsid w:val="006150B0"/>
    <w:rsid w:val="006154F9"/>
    <w:rsid w:val="00617A66"/>
    <w:rsid w:val="00620A57"/>
    <w:rsid w:val="00621D7B"/>
    <w:rsid w:val="00624E10"/>
    <w:rsid w:val="00625177"/>
    <w:rsid w:val="006272BB"/>
    <w:rsid w:val="00632480"/>
    <w:rsid w:val="00633AE8"/>
    <w:rsid w:val="0063409A"/>
    <w:rsid w:val="006340A4"/>
    <w:rsid w:val="00636137"/>
    <w:rsid w:val="006416C6"/>
    <w:rsid w:val="006424B9"/>
    <w:rsid w:val="006454DD"/>
    <w:rsid w:val="00645558"/>
    <w:rsid w:val="0065023E"/>
    <w:rsid w:val="0065531D"/>
    <w:rsid w:val="0065655F"/>
    <w:rsid w:val="0065682A"/>
    <w:rsid w:val="006633A9"/>
    <w:rsid w:val="00663A39"/>
    <w:rsid w:val="00665BFD"/>
    <w:rsid w:val="006671A2"/>
    <w:rsid w:val="006702D6"/>
    <w:rsid w:val="0067094C"/>
    <w:rsid w:val="00672506"/>
    <w:rsid w:val="006757AB"/>
    <w:rsid w:val="006763C3"/>
    <w:rsid w:val="00677691"/>
    <w:rsid w:val="006777A6"/>
    <w:rsid w:val="006821EB"/>
    <w:rsid w:val="00686829"/>
    <w:rsid w:val="00686866"/>
    <w:rsid w:val="0069052F"/>
    <w:rsid w:val="00691FA5"/>
    <w:rsid w:val="006923F6"/>
    <w:rsid w:val="0069323F"/>
    <w:rsid w:val="00694004"/>
    <w:rsid w:val="00694C52"/>
    <w:rsid w:val="006A0F63"/>
    <w:rsid w:val="006A18B6"/>
    <w:rsid w:val="006A4091"/>
    <w:rsid w:val="006A509B"/>
    <w:rsid w:val="006B3054"/>
    <w:rsid w:val="006B5292"/>
    <w:rsid w:val="006B661E"/>
    <w:rsid w:val="006B715A"/>
    <w:rsid w:val="006B72B5"/>
    <w:rsid w:val="006C34BE"/>
    <w:rsid w:val="006C49B3"/>
    <w:rsid w:val="006D2E57"/>
    <w:rsid w:val="006D64EC"/>
    <w:rsid w:val="006D7DEE"/>
    <w:rsid w:val="006E0074"/>
    <w:rsid w:val="006E7E8E"/>
    <w:rsid w:val="006F11F1"/>
    <w:rsid w:val="006F23D5"/>
    <w:rsid w:val="006F636F"/>
    <w:rsid w:val="006F7E18"/>
    <w:rsid w:val="007005F1"/>
    <w:rsid w:val="00702631"/>
    <w:rsid w:val="007102EA"/>
    <w:rsid w:val="00711A37"/>
    <w:rsid w:val="00721153"/>
    <w:rsid w:val="00722E63"/>
    <w:rsid w:val="0072530D"/>
    <w:rsid w:val="00726CCA"/>
    <w:rsid w:val="0072759E"/>
    <w:rsid w:val="007325FC"/>
    <w:rsid w:val="00733AC5"/>
    <w:rsid w:val="007348BD"/>
    <w:rsid w:val="007359C2"/>
    <w:rsid w:val="00746F4E"/>
    <w:rsid w:val="00753D4D"/>
    <w:rsid w:val="00755814"/>
    <w:rsid w:val="00756CE2"/>
    <w:rsid w:val="00762B69"/>
    <w:rsid w:val="00762CD6"/>
    <w:rsid w:val="00763F05"/>
    <w:rsid w:val="00767024"/>
    <w:rsid w:val="00767BCF"/>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6ED9"/>
    <w:rsid w:val="0079789B"/>
    <w:rsid w:val="007A1A34"/>
    <w:rsid w:val="007A2875"/>
    <w:rsid w:val="007A597C"/>
    <w:rsid w:val="007A6918"/>
    <w:rsid w:val="007A7762"/>
    <w:rsid w:val="007B09D4"/>
    <w:rsid w:val="007B299C"/>
    <w:rsid w:val="007B53E1"/>
    <w:rsid w:val="007C3AA9"/>
    <w:rsid w:val="007C4DBF"/>
    <w:rsid w:val="007D6E67"/>
    <w:rsid w:val="007D7457"/>
    <w:rsid w:val="007E11F9"/>
    <w:rsid w:val="007E1C6C"/>
    <w:rsid w:val="007E32C8"/>
    <w:rsid w:val="007E4183"/>
    <w:rsid w:val="007E570E"/>
    <w:rsid w:val="007F12E5"/>
    <w:rsid w:val="007F3801"/>
    <w:rsid w:val="007F7BA1"/>
    <w:rsid w:val="00800D8F"/>
    <w:rsid w:val="00800DD9"/>
    <w:rsid w:val="00801E9D"/>
    <w:rsid w:val="008030E1"/>
    <w:rsid w:val="00805124"/>
    <w:rsid w:val="00807E60"/>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660A7"/>
    <w:rsid w:val="00872A6B"/>
    <w:rsid w:val="00876FC2"/>
    <w:rsid w:val="00880043"/>
    <w:rsid w:val="00880DFB"/>
    <w:rsid w:val="00881628"/>
    <w:rsid w:val="0088219F"/>
    <w:rsid w:val="00891216"/>
    <w:rsid w:val="008A3376"/>
    <w:rsid w:val="008A3637"/>
    <w:rsid w:val="008B572F"/>
    <w:rsid w:val="008B74C7"/>
    <w:rsid w:val="008C3CB0"/>
    <w:rsid w:val="008C7295"/>
    <w:rsid w:val="008D1931"/>
    <w:rsid w:val="008D6648"/>
    <w:rsid w:val="008E41BC"/>
    <w:rsid w:val="008E57DD"/>
    <w:rsid w:val="008E595B"/>
    <w:rsid w:val="008E6F60"/>
    <w:rsid w:val="008F332C"/>
    <w:rsid w:val="0090009C"/>
    <w:rsid w:val="009073AF"/>
    <w:rsid w:val="009117EB"/>
    <w:rsid w:val="00914CB3"/>
    <w:rsid w:val="0091720C"/>
    <w:rsid w:val="00922EA7"/>
    <w:rsid w:val="00922FAD"/>
    <w:rsid w:val="009278C1"/>
    <w:rsid w:val="00934039"/>
    <w:rsid w:val="009462F3"/>
    <w:rsid w:val="0095188E"/>
    <w:rsid w:val="00952B58"/>
    <w:rsid w:val="00953230"/>
    <w:rsid w:val="00954130"/>
    <w:rsid w:val="0096091D"/>
    <w:rsid w:val="0096171E"/>
    <w:rsid w:val="00963C1A"/>
    <w:rsid w:val="00965248"/>
    <w:rsid w:val="009709E9"/>
    <w:rsid w:val="009711FE"/>
    <w:rsid w:val="0097188A"/>
    <w:rsid w:val="00973E05"/>
    <w:rsid w:val="00974EEC"/>
    <w:rsid w:val="009752B9"/>
    <w:rsid w:val="00975636"/>
    <w:rsid w:val="00976AE0"/>
    <w:rsid w:val="009833F4"/>
    <w:rsid w:val="00984521"/>
    <w:rsid w:val="0098782C"/>
    <w:rsid w:val="009902D1"/>
    <w:rsid w:val="009909A2"/>
    <w:rsid w:val="009915AF"/>
    <w:rsid w:val="00991DF9"/>
    <w:rsid w:val="00991E11"/>
    <w:rsid w:val="00991EDB"/>
    <w:rsid w:val="009A0927"/>
    <w:rsid w:val="009A118B"/>
    <w:rsid w:val="009A1A3C"/>
    <w:rsid w:val="009A2E66"/>
    <w:rsid w:val="009A4C63"/>
    <w:rsid w:val="009A65A0"/>
    <w:rsid w:val="009A7B32"/>
    <w:rsid w:val="009B14A8"/>
    <w:rsid w:val="009B6991"/>
    <w:rsid w:val="009C0523"/>
    <w:rsid w:val="009C0E9A"/>
    <w:rsid w:val="009C15EC"/>
    <w:rsid w:val="009C2302"/>
    <w:rsid w:val="009C37C7"/>
    <w:rsid w:val="009D4BCA"/>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093"/>
    <w:rsid w:val="00A068CD"/>
    <w:rsid w:val="00A10ACF"/>
    <w:rsid w:val="00A150E3"/>
    <w:rsid w:val="00A16A85"/>
    <w:rsid w:val="00A1769A"/>
    <w:rsid w:val="00A21826"/>
    <w:rsid w:val="00A21B1F"/>
    <w:rsid w:val="00A2286A"/>
    <w:rsid w:val="00A22AA1"/>
    <w:rsid w:val="00A27F68"/>
    <w:rsid w:val="00A34111"/>
    <w:rsid w:val="00A35213"/>
    <w:rsid w:val="00A36EE4"/>
    <w:rsid w:val="00A45564"/>
    <w:rsid w:val="00A45E52"/>
    <w:rsid w:val="00A47B58"/>
    <w:rsid w:val="00A500C6"/>
    <w:rsid w:val="00A539C7"/>
    <w:rsid w:val="00A54526"/>
    <w:rsid w:val="00A54F42"/>
    <w:rsid w:val="00A5706D"/>
    <w:rsid w:val="00A57CD5"/>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35E6"/>
    <w:rsid w:val="00AA5947"/>
    <w:rsid w:val="00AA759F"/>
    <w:rsid w:val="00AB2769"/>
    <w:rsid w:val="00AB35A8"/>
    <w:rsid w:val="00AB58BF"/>
    <w:rsid w:val="00AC1880"/>
    <w:rsid w:val="00AC36E3"/>
    <w:rsid w:val="00AC3DA6"/>
    <w:rsid w:val="00AC4AAF"/>
    <w:rsid w:val="00AC4FAF"/>
    <w:rsid w:val="00AC56B3"/>
    <w:rsid w:val="00AC57DF"/>
    <w:rsid w:val="00AC7BDF"/>
    <w:rsid w:val="00AD0304"/>
    <w:rsid w:val="00AD6488"/>
    <w:rsid w:val="00AD77CD"/>
    <w:rsid w:val="00AD7E1C"/>
    <w:rsid w:val="00AE0E01"/>
    <w:rsid w:val="00AE56DD"/>
    <w:rsid w:val="00AF0EFA"/>
    <w:rsid w:val="00AF5B7A"/>
    <w:rsid w:val="00AF7232"/>
    <w:rsid w:val="00B039A1"/>
    <w:rsid w:val="00B07049"/>
    <w:rsid w:val="00B21E94"/>
    <w:rsid w:val="00B231CC"/>
    <w:rsid w:val="00B23A8C"/>
    <w:rsid w:val="00B31D30"/>
    <w:rsid w:val="00B32DD3"/>
    <w:rsid w:val="00B33174"/>
    <w:rsid w:val="00B366A7"/>
    <w:rsid w:val="00B422EB"/>
    <w:rsid w:val="00B42BF0"/>
    <w:rsid w:val="00B42C9B"/>
    <w:rsid w:val="00B43FB2"/>
    <w:rsid w:val="00B458E2"/>
    <w:rsid w:val="00B45E24"/>
    <w:rsid w:val="00B47BF6"/>
    <w:rsid w:val="00B50416"/>
    <w:rsid w:val="00B536FA"/>
    <w:rsid w:val="00B55C48"/>
    <w:rsid w:val="00B573BD"/>
    <w:rsid w:val="00B57C4A"/>
    <w:rsid w:val="00B63DE8"/>
    <w:rsid w:val="00B65021"/>
    <w:rsid w:val="00B66F94"/>
    <w:rsid w:val="00B67299"/>
    <w:rsid w:val="00B67D06"/>
    <w:rsid w:val="00B70B76"/>
    <w:rsid w:val="00B717AC"/>
    <w:rsid w:val="00B71DC8"/>
    <w:rsid w:val="00B72F23"/>
    <w:rsid w:val="00B752C7"/>
    <w:rsid w:val="00B75A11"/>
    <w:rsid w:val="00B76E2D"/>
    <w:rsid w:val="00B77589"/>
    <w:rsid w:val="00B77DF2"/>
    <w:rsid w:val="00B83E15"/>
    <w:rsid w:val="00B85D81"/>
    <w:rsid w:val="00B90BF4"/>
    <w:rsid w:val="00B925F0"/>
    <w:rsid w:val="00B9397F"/>
    <w:rsid w:val="00B94D61"/>
    <w:rsid w:val="00B96B54"/>
    <w:rsid w:val="00BA20E6"/>
    <w:rsid w:val="00BA3C06"/>
    <w:rsid w:val="00BA47B0"/>
    <w:rsid w:val="00BA68C4"/>
    <w:rsid w:val="00BA6EB8"/>
    <w:rsid w:val="00BA7F05"/>
    <w:rsid w:val="00BB0D79"/>
    <w:rsid w:val="00BB1B38"/>
    <w:rsid w:val="00BB459F"/>
    <w:rsid w:val="00BC0F8D"/>
    <w:rsid w:val="00BC4D22"/>
    <w:rsid w:val="00BC72F3"/>
    <w:rsid w:val="00BD045C"/>
    <w:rsid w:val="00BD54F8"/>
    <w:rsid w:val="00BD5DD2"/>
    <w:rsid w:val="00BD73CF"/>
    <w:rsid w:val="00BE1F1B"/>
    <w:rsid w:val="00BE2C1F"/>
    <w:rsid w:val="00BE361E"/>
    <w:rsid w:val="00BE3DEB"/>
    <w:rsid w:val="00BE62AB"/>
    <w:rsid w:val="00BF0386"/>
    <w:rsid w:val="00C009E8"/>
    <w:rsid w:val="00C00CFA"/>
    <w:rsid w:val="00C02A50"/>
    <w:rsid w:val="00C11047"/>
    <w:rsid w:val="00C1178C"/>
    <w:rsid w:val="00C12DD8"/>
    <w:rsid w:val="00C1568B"/>
    <w:rsid w:val="00C158C6"/>
    <w:rsid w:val="00C15E17"/>
    <w:rsid w:val="00C17988"/>
    <w:rsid w:val="00C2552C"/>
    <w:rsid w:val="00C255BD"/>
    <w:rsid w:val="00C313FD"/>
    <w:rsid w:val="00C341E6"/>
    <w:rsid w:val="00C34214"/>
    <w:rsid w:val="00C34723"/>
    <w:rsid w:val="00C35619"/>
    <w:rsid w:val="00C35F3F"/>
    <w:rsid w:val="00C3749B"/>
    <w:rsid w:val="00C416FF"/>
    <w:rsid w:val="00C42894"/>
    <w:rsid w:val="00C44A6E"/>
    <w:rsid w:val="00C46AA2"/>
    <w:rsid w:val="00C53064"/>
    <w:rsid w:val="00C54399"/>
    <w:rsid w:val="00C550B7"/>
    <w:rsid w:val="00C55271"/>
    <w:rsid w:val="00C55DAE"/>
    <w:rsid w:val="00C57549"/>
    <w:rsid w:val="00C57C53"/>
    <w:rsid w:val="00C60FF7"/>
    <w:rsid w:val="00C6175C"/>
    <w:rsid w:val="00C649A7"/>
    <w:rsid w:val="00C70262"/>
    <w:rsid w:val="00C71555"/>
    <w:rsid w:val="00C72B1F"/>
    <w:rsid w:val="00C744FE"/>
    <w:rsid w:val="00C7577B"/>
    <w:rsid w:val="00C76DEA"/>
    <w:rsid w:val="00C775AF"/>
    <w:rsid w:val="00C80DA1"/>
    <w:rsid w:val="00C82E95"/>
    <w:rsid w:val="00C846B6"/>
    <w:rsid w:val="00C854AF"/>
    <w:rsid w:val="00C86D6F"/>
    <w:rsid w:val="00C8776B"/>
    <w:rsid w:val="00C915A5"/>
    <w:rsid w:val="00C91CD9"/>
    <w:rsid w:val="00C9261A"/>
    <w:rsid w:val="00C92BBB"/>
    <w:rsid w:val="00C93562"/>
    <w:rsid w:val="00C93AC7"/>
    <w:rsid w:val="00C93DB7"/>
    <w:rsid w:val="00C95277"/>
    <w:rsid w:val="00C95F89"/>
    <w:rsid w:val="00C96E14"/>
    <w:rsid w:val="00CA4EC5"/>
    <w:rsid w:val="00CA6FCC"/>
    <w:rsid w:val="00CB1AD5"/>
    <w:rsid w:val="00CB5402"/>
    <w:rsid w:val="00CB73F5"/>
    <w:rsid w:val="00CB798D"/>
    <w:rsid w:val="00CC05B5"/>
    <w:rsid w:val="00CC3277"/>
    <w:rsid w:val="00CC36E7"/>
    <w:rsid w:val="00CC7909"/>
    <w:rsid w:val="00CC7A39"/>
    <w:rsid w:val="00CD3DC8"/>
    <w:rsid w:val="00CD53D5"/>
    <w:rsid w:val="00CD6223"/>
    <w:rsid w:val="00CD706F"/>
    <w:rsid w:val="00CD7B78"/>
    <w:rsid w:val="00CE0236"/>
    <w:rsid w:val="00CE02D3"/>
    <w:rsid w:val="00CE6979"/>
    <w:rsid w:val="00CF26C0"/>
    <w:rsid w:val="00CF37E6"/>
    <w:rsid w:val="00CF6D1F"/>
    <w:rsid w:val="00D0302D"/>
    <w:rsid w:val="00D05460"/>
    <w:rsid w:val="00D0657F"/>
    <w:rsid w:val="00D20F6F"/>
    <w:rsid w:val="00D224DA"/>
    <w:rsid w:val="00D24F3E"/>
    <w:rsid w:val="00D26D58"/>
    <w:rsid w:val="00D272C9"/>
    <w:rsid w:val="00D2735B"/>
    <w:rsid w:val="00D351CB"/>
    <w:rsid w:val="00D43EA8"/>
    <w:rsid w:val="00D44186"/>
    <w:rsid w:val="00D44196"/>
    <w:rsid w:val="00D469FC"/>
    <w:rsid w:val="00D47164"/>
    <w:rsid w:val="00D54D86"/>
    <w:rsid w:val="00D57A3B"/>
    <w:rsid w:val="00D625B0"/>
    <w:rsid w:val="00D641D2"/>
    <w:rsid w:val="00D641EE"/>
    <w:rsid w:val="00D6779A"/>
    <w:rsid w:val="00D70DCC"/>
    <w:rsid w:val="00D77D5D"/>
    <w:rsid w:val="00D820D2"/>
    <w:rsid w:val="00D82858"/>
    <w:rsid w:val="00D83B45"/>
    <w:rsid w:val="00D87EA1"/>
    <w:rsid w:val="00D90ACE"/>
    <w:rsid w:val="00D95CA3"/>
    <w:rsid w:val="00DA08D8"/>
    <w:rsid w:val="00DA5A82"/>
    <w:rsid w:val="00DA630D"/>
    <w:rsid w:val="00DB152E"/>
    <w:rsid w:val="00DB314B"/>
    <w:rsid w:val="00DB6021"/>
    <w:rsid w:val="00DB6A12"/>
    <w:rsid w:val="00DC1454"/>
    <w:rsid w:val="00DC1C10"/>
    <w:rsid w:val="00DC2C2A"/>
    <w:rsid w:val="00DC613F"/>
    <w:rsid w:val="00DC7D1D"/>
    <w:rsid w:val="00DD14D9"/>
    <w:rsid w:val="00DD1A66"/>
    <w:rsid w:val="00DD33B9"/>
    <w:rsid w:val="00DD68FC"/>
    <w:rsid w:val="00DE0178"/>
    <w:rsid w:val="00DE07C5"/>
    <w:rsid w:val="00DE43B9"/>
    <w:rsid w:val="00DF1D0E"/>
    <w:rsid w:val="00E026E4"/>
    <w:rsid w:val="00E052A7"/>
    <w:rsid w:val="00E079E2"/>
    <w:rsid w:val="00E10AAE"/>
    <w:rsid w:val="00E11D94"/>
    <w:rsid w:val="00E11E15"/>
    <w:rsid w:val="00E12EC5"/>
    <w:rsid w:val="00E14E68"/>
    <w:rsid w:val="00E15B58"/>
    <w:rsid w:val="00E20B6D"/>
    <w:rsid w:val="00E20BA1"/>
    <w:rsid w:val="00E211A5"/>
    <w:rsid w:val="00E25C24"/>
    <w:rsid w:val="00E2734B"/>
    <w:rsid w:val="00E27B79"/>
    <w:rsid w:val="00E30A02"/>
    <w:rsid w:val="00E33709"/>
    <w:rsid w:val="00E5062B"/>
    <w:rsid w:val="00E6040A"/>
    <w:rsid w:val="00E6258B"/>
    <w:rsid w:val="00E63B29"/>
    <w:rsid w:val="00E65353"/>
    <w:rsid w:val="00E66070"/>
    <w:rsid w:val="00E67241"/>
    <w:rsid w:val="00E72005"/>
    <w:rsid w:val="00E74856"/>
    <w:rsid w:val="00E76ADC"/>
    <w:rsid w:val="00E77287"/>
    <w:rsid w:val="00E80177"/>
    <w:rsid w:val="00E820BC"/>
    <w:rsid w:val="00E82B33"/>
    <w:rsid w:val="00E82F10"/>
    <w:rsid w:val="00E83339"/>
    <w:rsid w:val="00E8727F"/>
    <w:rsid w:val="00E91885"/>
    <w:rsid w:val="00E9379D"/>
    <w:rsid w:val="00EA3323"/>
    <w:rsid w:val="00EA3BB5"/>
    <w:rsid w:val="00EA4CBA"/>
    <w:rsid w:val="00EA5CE1"/>
    <w:rsid w:val="00EA62B0"/>
    <w:rsid w:val="00EB0F8B"/>
    <w:rsid w:val="00EB2CDE"/>
    <w:rsid w:val="00EB333F"/>
    <w:rsid w:val="00EB3FA4"/>
    <w:rsid w:val="00EB71B2"/>
    <w:rsid w:val="00EC26B4"/>
    <w:rsid w:val="00EC354A"/>
    <w:rsid w:val="00EC3816"/>
    <w:rsid w:val="00EC5CF6"/>
    <w:rsid w:val="00EC7AB4"/>
    <w:rsid w:val="00ED1738"/>
    <w:rsid w:val="00ED633F"/>
    <w:rsid w:val="00ED7F8B"/>
    <w:rsid w:val="00EE2EE8"/>
    <w:rsid w:val="00EE5D1C"/>
    <w:rsid w:val="00EF1344"/>
    <w:rsid w:val="00EF494A"/>
    <w:rsid w:val="00EF5692"/>
    <w:rsid w:val="00EF77B2"/>
    <w:rsid w:val="00F01760"/>
    <w:rsid w:val="00F12D1F"/>
    <w:rsid w:val="00F13437"/>
    <w:rsid w:val="00F14361"/>
    <w:rsid w:val="00F20676"/>
    <w:rsid w:val="00F20EBF"/>
    <w:rsid w:val="00F222C1"/>
    <w:rsid w:val="00F23F6A"/>
    <w:rsid w:val="00F24D99"/>
    <w:rsid w:val="00F30253"/>
    <w:rsid w:val="00F30F44"/>
    <w:rsid w:val="00F35935"/>
    <w:rsid w:val="00F36653"/>
    <w:rsid w:val="00F37009"/>
    <w:rsid w:val="00F37135"/>
    <w:rsid w:val="00F42383"/>
    <w:rsid w:val="00F4309C"/>
    <w:rsid w:val="00F43DEC"/>
    <w:rsid w:val="00F44698"/>
    <w:rsid w:val="00F45ACA"/>
    <w:rsid w:val="00F45FDA"/>
    <w:rsid w:val="00F46B14"/>
    <w:rsid w:val="00F51B93"/>
    <w:rsid w:val="00F53BAF"/>
    <w:rsid w:val="00F56DD6"/>
    <w:rsid w:val="00F65EF0"/>
    <w:rsid w:val="00F66B87"/>
    <w:rsid w:val="00F67A3F"/>
    <w:rsid w:val="00F67C30"/>
    <w:rsid w:val="00F704BF"/>
    <w:rsid w:val="00F70D85"/>
    <w:rsid w:val="00F730BE"/>
    <w:rsid w:val="00F742B9"/>
    <w:rsid w:val="00F7541D"/>
    <w:rsid w:val="00F767DB"/>
    <w:rsid w:val="00F832EB"/>
    <w:rsid w:val="00F87AB9"/>
    <w:rsid w:val="00F9260C"/>
    <w:rsid w:val="00F92B2B"/>
    <w:rsid w:val="00F93373"/>
    <w:rsid w:val="00F94652"/>
    <w:rsid w:val="00F94853"/>
    <w:rsid w:val="00F9666C"/>
    <w:rsid w:val="00F97A2B"/>
    <w:rsid w:val="00FA16C8"/>
    <w:rsid w:val="00FA1739"/>
    <w:rsid w:val="00FA3795"/>
    <w:rsid w:val="00FA4B32"/>
    <w:rsid w:val="00FA6573"/>
    <w:rsid w:val="00FB0EF2"/>
    <w:rsid w:val="00FB26E2"/>
    <w:rsid w:val="00FB3E18"/>
    <w:rsid w:val="00FB52DC"/>
    <w:rsid w:val="00FC1807"/>
    <w:rsid w:val="00FC3CD5"/>
    <w:rsid w:val="00FC6BC0"/>
    <w:rsid w:val="00FD0850"/>
    <w:rsid w:val="00FD4292"/>
    <w:rsid w:val="00FE0E35"/>
    <w:rsid w:val="00FE2592"/>
    <w:rsid w:val="00FE508C"/>
    <w:rsid w:val="00FE57FA"/>
    <w:rsid w:val="00FF1341"/>
    <w:rsid w:val="00FF1E77"/>
    <w:rsid w:val="00FF1F66"/>
    <w:rsid w:val="00FF253E"/>
    <w:rsid w:val="00FF39B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D20F6F"/>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D20F6F"/>
    <w:rPr>
      <w:rFonts w:ascii="Calibri" w:eastAsiaTheme="minorHAns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6989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TSGR2_125bis\Docs\R2-24023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3</Pages>
  <Words>1028</Words>
  <Characters>5860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(Weiping)</cp:lastModifiedBy>
  <cp:revision>135</cp:revision>
  <dcterms:created xsi:type="dcterms:W3CDTF">2024-08-07T04:15:00Z</dcterms:created>
  <dcterms:modified xsi:type="dcterms:W3CDTF">2024-08-09T05:27:00Z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